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75" w:rsidRDefault="005B5EF0">
      <w:pPr>
        <w:tabs>
          <w:tab w:val="left" w:pos="1395"/>
        </w:tabs>
        <w:ind w:left="-399" w:right="-6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28.01.2021г. №98</w:t>
      </w:r>
    </w:p>
    <w:p w:rsidR="00E34175" w:rsidRDefault="005B5EF0">
      <w:pPr>
        <w:tabs>
          <w:tab w:val="left" w:pos="1395"/>
        </w:tabs>
        <w:ind w:left="-399" w:right="-6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4175" w:rsidRDefault="005B5EF0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34175" w:rsidRDefault="005B5EF0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E34175" w:rsidRDefault="005B5EF0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E34175" w:rsidRDefault="005B5EF0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34175" w:rsidRDefault="005B5EF0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34175" w:rsidRDefault="00E34175">
      <w:pPr>
        <w:jc w:val="center"/>
        <w:rPr>
          <w:rFonts w:ascii="Arial" w:hAnsi="Arial" w:cs="Arial"/>
        </w:rPr>
      </w:pPr>
    </w:p>
    <w:p w:rsidR="00E34175" w:rsidRDefault="005B5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ПОЛОЖЕНИЯ О СОЗДАНИИ УСЛОВИЙ</w:t>
      </w:r>
      <w:r>
        <w:rPr>
          <w:rFonts w:ascii="Arial" w:hAnsi="Arial" w:cs="Arial"/>
          <w:b/>
          <w:sz w:val="28"/>
          <w:szCs w:val="28"/>
        </w:rPr>
        <w:br/>
        <w:t>ДЛЯ ОРГАНИЗАЦИИ ДОБРОВОЛЬНОЙ ПОЖАРНОЙ ОХРАНЫ</w:t>
      </w:r>
      <w:r>
        <w:rPr>
          <w:rFonts w:ascii="Arial" w:hAnsi="Arial" w:cs="Arial"/>
          <w:b/>
          <w:sz w:val="28"/>
          <w:szCs w:val="28"/>
        </w:rPr>
        <w:br/>
        <w:t xml:space="preserve">НА ТЕРРИТОРИИ ПЕТРОВСКОГО МУНИЦИПАЛЬНОГО ОБРАЗОВАНИЯ </w:t>
      </w:r>
    </w:p>
    <w:p w:rsidR="00E34175" w:rsidRDefault="00E34175">
      <w:pPr>
        <w:jc w:val="center"/>
        <w:rPr>
          <w:rFonts w:ascii="Arial" w:hAnsi="Arial" w:cs="Arial"/>
          <w:b/>
          <w:sz w:val="28"/>
          <w:szCs w:val="28"/>
        </w:rPr>
      </w:pPr>
    </w:p>
    <w:p w:rsidR="00E34175" w:rsidRDefault="005B5E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В соответствии со статьями 13, 19 Федерального закона от 21 декабря 1994 года № 69-ФЗ «О пожарной безопасности», Федеральным законом от 6 мая 2011 года № 100-ФЗ «О добровольной пожарной охране»,  статьи 14 Федерального закона от 6 октября 2003 года № 131-ФЗ «Об общих принципах организации местного самоуправления в Российской Федерации», статьей 6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Закона Иркутской области от 7 октября 2008 года № 78</w:t>
      </w:r>
      <w:r>
        <w:rPr>
          <w:rFonts w:ascii="Arial" w:hAnsi="Arial" w:cs="Arial"/>
        </w:rPr>
        <w:noBreakHyphen/>
        <w:t>оз «О</w:t>
      </w:r>
      <w:proofErr w:type="gramEnd"/>
      <w:r>
        <w:rPr>
          <w:rFonts w:ascii="Arial" w:hAnsi="Arial" w:cs="Arial"/>
        </w:rPr>
        <w:t xml:space="preserve"> пожарной безопасности в Иркутской области», руководствуясь статьей 6 Устава Петровского муниципального образования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Дума Петровского муниципального образования </w:t>
      </w:r>
    </w:p>
    <w:p w:rsidR="00E34175" w:rsidRDefault="005B5EF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РЕШИЛА</w:t>
      </w:r>
      <w:r>
        <w:rPr>
          <w:rFonts w:ascii="Arial" w:hAnsi="Arial" w:cs="Arial"/>
          <w:sz w:val="28"/>
          <w:szCs w:val="28"/>
        </w:rPr>
        <w:t>:</w:t>
      </w:r>
    </w:p>
    <w:p w:rsidR="00E34175" w:rsidRDefault="00E341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34175" w:rsidRDefault="005B5EF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 Утвердить Положение о создании условий для организации добровольной пожарной охраны на территории Петровского муниципального образования (прилагается).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Настоящее решение вступает в силу после дня его официального опубликования.</w:t>
      </w:r>
    </w:p>
    <w:p w:rsidR="00E34175" w:rsidRDefault="00E3417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34175" w:rsidRDefault="00E3417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34175" w:rsidRDefault="00C372F5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kern w:val="2"/>
        </w:rPr>
        <w:drawing>
          <wp:anchor distT="0" distB="0" distL="114300" distR="114300" simplePos="0" relativeHeight="251658240" behindDoc="1" locked="0" layoutInCell="1" allowOverlap="1" wp14:anchorId="2BA0A0B5" wp14:editId="4C42097C">
            <wp:simplePos x="0" y="0"/>
            <wp:positionH relativeFrom="column">
              <wp:posOffset>2608580</wp:posOffset>
            </wp:positionH>
            <wp:positionV relativeFrom="paragraph">
              <wp:posOffset>140970</wp:posOffset>
            </wp:positionV>
            <wp:extent cx="1944370" cy="17189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c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75" w:rsidRDefault="00E3417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2748"/>
        <w:gridCol w:w="6900"/>
      </w:tblGrid>
      <w:tr w:rsidR="00E34175">
        <w:tc>
          <w:tcPr>
            <w:tcW w:w="2748" w:type="dxa"/>
          </w:tcPr>
          <w:p w:rsidR="00E34175" w:rsidRDefault="00E34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6900" w:type="dxa"/>
          </w:tcPr>
          <w:p w:rsidR="00E34175" w:rsidRDefault="005B5E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Председатель Думы Петровского муниципального образования </w:t>
            </w:r>
          </w:p>
          <w:p w:rsidR="00E34175" w:rsidRDefault="005B5EF0" w:rsidP="00C372F5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Т.Н. Тарасова</w:t>
            </w:r>
          </w:p>
          <w:p w:rsidR="00C372F5" w:rsidRDefault="00C372F5" w:rsidP="00C372F5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C372F5" w:rsidRDefault="00C372F5" w:rsidP="00C372F5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bookmarkStart w:id="0" w:name="_GoBack"/>
            <w:bookmarkEnd w:id="0"/>
          </w:p>
          <w:p w:rsidR="00C372F5" w:rsidRDefault="00C372F5" w:rsidP="00C372F5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noProof/>
                <w:kern w:val="2"/>
              </w:rPr>
              <w:drawing>
                <wp:anchor distT="0" distB="0" distL="114300" distR="114300" simplePos="0" relativeHeight="251659264" behindDoc="1" locked="0" layoutInCell="1" allowOverlap="1" wp14:anchorId="4CFD508C" wp14:editId="2D07D9FC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88265</wp:posOffset>
                  </wp:positionV>
                  <wp:extent cx="1731010" cy="134112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72F5" w:rsidRDefault="005B5E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Глава </w:t>
            </w:r>
            <w:proofErr w:type="gramStart"/>
            <w:r>
              <w:rPr>
                <w:rFonts w:ascii="Arial" w:hAnsi="Arial" w:cs="Arial"/>
                <w:kern w:val="2"/>
              </w:rPr>
              <w:t>Петровского</w:t>
            </w:r>
            <w:proofErr w:type="gramEnd"/>
            <w:r>
              <w:rPr>
                <w:rFonts w:ascii="Arial" w:hAnsi="Arial" w:cs="Arial"/>
                <w:kern w:val="2"/>
              </w:rPr>
              <w:t xml:space="preserve"> </w:t>
            </w:r>
          </w:p>
          <w:p w:rsidR="00C372F5" w:rsidRDefault="005B5E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муниципального образования    </w:t>
            </w:r>
          </w:p>
          <w:p w:rsidR="00E34175" w:rsidRDefault="005B5E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Т.Н. Тарасова</w:t>
            </w:r>
          </w:p>
        </w:tc>
      </w:tr>
    </w:tbl>
    <w:p w:rsidR="00E34175" w:rsidRDefault="00E34175">
      <w:pPr>
        <w:spacing w:after="200" w:line="276" w:lineRule="auto"/>
        <w:rPr>
          <w:sz w:val="28"/>
          <w:szCs w:val="28"/>
        </w:rPr>
        <w:sectPr w:rsidR="00E34175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E34175">
        <w:tc>
          <w:tcPr>
            <w:tcW w:w="5211" w:type="dxa"/>
            <w:shd w:val="clear" w:color="auto" w:fill="auto"/>
          </w:tcPr>
          <w:p w:rsidR="00E34175" w:rsidRDefault="00E3417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E34175" w:rsidRDefault="005B5EF0">
            <w:pPr>
              <w:ind w:left="35"/>
              <w:rPr>
                <w:rFonts w:ascii="Courier New" w:hAnsi="Courier New" w:cs="Courier New"/>
                <w:caps/>
                <w:sz w:val="20"/>
                <w:szCs w:val="20"/>
              </w:rPr>
            </w:pPr>
            <w:r>
              <w:rPr>
                <w:rFonts w:ascii="Courier New" w:hAnsi="Courier New" w:cs="Courier New"/>
                <w:caps/>
                <w:sz w:val="20"/>
                <w:szCs w:val="20"/>
              </w:rPr>
              <w:t>УтвержденО</w:t>
            </w:r>
          </w:p>
          <w:p w:rsidR="00E34175" w:rsidRDefault="005B5EF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решением 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думы</w:t>
            </w:r>
          </w:p>
          <w:p w:rsidR="00E34175" w:rsidRDefault="005B5EF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«28» января 2021 г.  №98</w:t>
            </w:r>
          </w:p>
        </w:tc>
      </w:tr>
    </w:tbl>
    <w:p w:rsidR="00E34175" w:rsidRDefault="00E34175">
      <w:pPr>
        <w:jc w:val="both"/>
        <w:rPr>
          <w:b/>
          <w:sz w:val="28"/>
          <w:szCs w:val="28"/>
        </w:rPr>
      </w:pPr>
    </w:p>
    <w:p w:rsidR="00E34175" w:rsidRDefault="00E34175">
      <w:pPr>
        <w:jc w:val="both"/>
        <w:rPr>
          <w:b/>
          <w:sz w:val="28"/>
          <w:szCs w:val="28"/>
        </w:rPr>
      </w:pPr>
    </w:p>
    <w:p w:rsidR="00E34175" w:rsidRDefault="005B5E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ПОЛОЖЕНИЕ</w:t>
      </w:r>
      <w:r>
        <w:rPr>
          <w:rFonts w:ascii="Arial" w:hAnsi="Arial" w:cs="Arial"/>
          <w:b/>
        </w:rPr>
        <w:br/>
        <w:t>О СОЗДАНИИ УСЛОВИЙ ДЛЯ ОРГАНИЗАЦИИ</w:t>
      </w:r>
      <w:r>
        <w:rPr>
          <w:rFonts w:ascii="Arial" w:hAnsi="Arial" w:cs="Arial"/>
          <w:b/>
        </w:rPr>
        <w:br/>
        <w:t xml:space="preserve">ДОБРОВОЛЬНОЙ ПОЖАРНОЙ ОХРАНЫ НА ТЕРРИТОРИИ ПЕТРОВСКОГО МУНИЦИПАЛЬНОГО ОБРАЗОВАНИЯ </w:t>
      </w:r>
    </w:p>
    <w:p w:rsidR="00E34175" w:rsidRDefault="00E34175">
      <w:pPr>
        <w:jc w:val="center"/>
        <w:rPr>
          <w:rFonts w:ascii="Arial" w:hAnsi="Arial" w:cs="Arial"/>
        </w:rPr>
      </w:pP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определяет направления деятельности и полномочия органов местного самоуправления Петровского муниципального образования  (далее – 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 деятельности общественных объединений пожарной охраны;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муниципальная поддержка общественных объединений пожарной охраны;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материальное стимулирование деятельности добровольных пожарных;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бесплатного питания добровольных пожарных и работников добровольной пожарной охраны в период исполнения</w:t>
      </w:r>
      <w:proofErr w:type="gramEnd"/>
      <w:r>
        <w:rPr>
          <w:rFonts w:ascii="Arial" w:hAnsi="Arial" w:cs="Arial"/>
        </w:rPr>
        <w:t xml:space="preserve"> ими своих обязанностей;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Осуществление мероприятий, указанных в подпунктах 1–5 пункта 2 настоящего Положения, обеспечивается администрации Петровского муниципального образования (далее – Администрация).</w:t>
      </w:r>
    </w:p>
    <w:p w:rsidR="00E34175" w:rsidRDefault="005B5EF0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 охраны. 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Материальное стимулирование деятельности добровольных пожарных может осуществляться Администрацией  за счет местного бюджета муниципального образования в соответствии с бюджетным законодательством.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Администрация 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охраны, оказывать общественным объединениям пожарной охраны иную поддержку в формах и в порядке, предусмотренном решением </w:t>
      </w:r>
      <w:r>
        <w:rPr>
          <w:rFonts w:ascii="Arial" w:hAnsi="Arial" w:cs="Arial"/>
          <w:bCs/>
        </w:rPr>
        <w:t xml:space="preserve">представительного органа муниципального образования (указать </w:t>
      </w:r>
      <w:r>
        <w:rPr>
          <w:rFonts w:ascii="Arial" w:hAnsi="Arial" w:cs="Arial"/>
        </w:rPr>
        <w:t>реквизиты решения представительного</w:t>
      </w:r>
      <w:proofErr w:type="gramEnd"/>
      <w:r>
        <w:rPr>
          <w:rFonts w:ascii="Arial" w:hAnsi="Arial" w:cs="Arial"/>
        </w:rPr>
        <w:t xml:space="preserve"> органа муниципального образования по вопросу об оказании поддержки социально ориентированным некоммерческим организациям в муниципальном образовании</w:t>
      </w:r>
      <w:r>
        <w:rPr>
          <w:rFonts w:ascii="Arial" w:hAnsi="Arial" w:cs="Arial"/>
          <w:bCs/>
        </w:rPr>
        <w:t>) в соответствии со статьями 31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>–31</w:t>
      </w:r>
      <w:r>
        <w:rPr>
          <w:rFonts w:ascii="Arial" w:hAnsi="Arial" w:cs="Arial"/>
          <w:bCs/>
          <w:vertAlign w:val="superscript"/>
        </w:rPr>
        <w:t>4</w:t>
      </w:r>
      <w:r>
        <w:rPr>
          <w:rFonts w:ascii="Arial" w:hAnsi="Arial" w:cs="Arial"/>
          <w:bCs/>
        </w:rPr>
        <w:t xml:space="preserve"> Федерального закона от 12 января 1996 года № 7-ФЗ «О некоммерческих организациях».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образования, награждаются наградами муниципального образования в случаях и порядке, определенных муниципальными правовыми актами муниципального образования.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В случае гибели работника добровольной пожарной охраны или добровольного пожарного при тушении пожаров и проведении аварийно-спасательных работ либо смерти, наступившей вследствие увечья (ранения, травмы, контузии) либо заболевания,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(со дня исключения из сводного реестра добровольных пожарных), выплачивается</w:t>
      </w:r>
      <w:proofErr w:type="gramEnd"/>
      <w:r>
        <w:rPr>
          <w:rFonts w:ascii="Arial" w:hAnsi="Arial" w:cs="Arial"/>
        </w:rPr>
        <w:t xml:space="preserve"> за счет средств местного бюджета муниципального образования единовременное пособие в размере _______  рублей членам семьи погибшего (умершего) работника добровольной пожарной охраны, добровольного пожарного в равных долях.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Членами семьи, имеющими право на получение единовременного пособия, предусмотренного пунктом 8 настоящего положения, признаются: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супруга (супруг) работника добровольной пожарной охраны, добровольного пожарного, состоявшая (состоявший) в зарегистрированном браке с работником добровольной пожарной охраны, добровольным пожарным на день его гибели (смерти);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родители работника добровольной пожарной охраны или добровольного пожарного;</w:t>
      </w:r>
    </w:p>
    <w:p w:rsidR="00E34175" w:rsidRDefault="005B5EF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дети работника добровольной пожарной охраны, добровольного пожарного,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обучения,– до окончания обучения, но не более чем до достижения ими возраста 23 лет.</w:t>
      </w:r>
      <w:proofErr w:type="gramEnd"/>
    </w:p>
    <w:p w:rsidR="00E34175" w:rsidRDefault="005B5E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proofErr w:type="gramStart"/>
      <w:r>
        <w:rPr>
          <w:rFonts w:ascii="Arial" w:hAnsi="Arial" w:cs="Arial"/>
        </w:rPr>
        <w:t>Работникам добровольной пожарной охраны, добровольным пожарным в случае получения увечья (ранения, травмы, контузии) либо заболевания при осуществлении ими деятельности в составе добровольных пожарных команд или добровольных пожарных дружин, препятствующего исполнению обязанностей, связанных с участием в профилактике и (или) тушении пожаров и проведении аварийно-спасательных работ, выплачивается за счет средств местного бюджета муниципального образования единовременное пособие в размере _______ рублей.</w:t>
      </w:r>
      <w:proofErr w:type="gramEnd"/>
    </w:p>
    <w:p w:rsidR="00E34175" w:rsidRDefault="005B5EF0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lastRenderedPageBreak/>
        <w:t>11. Порядок выплаты единовременных пособий, указанных в пунктах 8, 10 настоящего Положения, устанавливается правовым актом Админ</w:t>
      </w:r>
      <w:r>
        <w:rPr>
          <w:sz w:val="28"/>
          <w:szCs w:val="28"/>
        </w:rPr>
        <w:t>истрации.</w:t>
      </w:r>
    </w:p>
    <w:sectPr w:rsidR="00E34175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28" w:rsidRDefault="00D14D28">
      <w:r>
        <w:separator/>
      </w:r>
    </w:p>
  </w:endnote>
  <w:endnote w:type="continuationSeparator" w:id="0">
    <w:p w:rsidR="00D14D28" w:rsidRDefault="00D1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28" w:rsidRDefault="00D14D28">
      <w:r>
        <w:separator/>
      </w:r>
    </w:p>
  </w:footnote>
  <w:footnote w:type="continuationSeparator" w:id="0">
    <w:p w:rsidR="00D14D28" w:rsidRDefault="00D1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624230"/>
    </w:sdtPr>
    <w:sdtEndPr/>
    <w:sdtContent>
      <w:p w:rsidR="00E34175" w:rsidRDefault="005B5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F5">
          <w:rPr>
            <w:noProof/>
          </w:rPr>
          <w:t>2</w:t>
        </w:r>
        <w:r>
          <w:fldChar w:fldCharType="end"/>
        </w:r>
      </w:p>
    </w:sdtContent>
  </w:sdt>
  <w:p w:rsidR="00E34175" w:rsidRDefault="00E341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7693"/>
    </w:sdtPr>
    <w:sdtEndPr/>
    <w:sdtContent>
      <w:p w:rsidR="00E34175" w:rsidRDefault="005B5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F5">
          <w:rPr>
            <w:noProof/>
          </w:rPr>
          <w:t>3</w:t>
        </w:r>
        <w:r>
          <w:fldChar w:fldCharType="end"/>
        </w:r>
      </w:p>
    </w:sdtContent>
  </w:sdt>
  <w:p w:rsidR="00E34175" w:rsidRDefault="00E341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22094F"/>
    <w:rsid w:val="002526CF"/>
    <w:rsid w:val="002B49D9"/>
    <w:rsid w:val="002C0E16"/>
    <w:rsid w:val="002C5A79"/>
    <w:rsid w:val="00307051"/>
    <w:rsid w:val="0031635D"/>
    <w:rsid w:val="0033086D"/>
    <w:rsid w:val="00353BBE"/>
    <w:rsid w:val="0038575C"/>
    <w:rsid w:val="003B7CEC"/>
    <w:rsid w:val="003E5E14"/>
    <w:rsid w:val="003F3298"/>
    <w:rsid w:val="003F7215"/>
    <w:rsid w:val="00426010"/>
    <w:rsid w:val="004721D4"/>
    <w:rsid w:val="004E060E"/>
    <w:rsid w:val="004F6E6A"/>
    <w:rsid w:val="00547087"/>
    <w:rsid w:val="00576B3E"/>
    <w:rsid w:val="005B2385"/>
    <w:rsid w:val="005B5EF0"/>
    <w:rsid w:val="00614B45"/>
    <w:rsid w:val="006627AF"/>
    <w:rsid w:val="00682268"/>
    <w:rsid w:val="00687C78"/>
    <w:rsid w:val="006A1574"/>
    <w:rsid w:val="006A3B55"/>
    <w:rsid w:val="006A759E"/>
    <w:rsid w:val="006D5E95"/>
    <w:rsid w:val="0072420F"/>
    <w:rsid w:val="00777129"/>
    <w:rsid w:val="0078785D"/>
    <w:rsid w:val="007E2B7B"/>
    <w:rsid w:val="00814D89"/>
    <w:rsid w:val="00944A8C"/>
    <w:rsid w:val="00962EAB"/>
    <w:rsid w:val="00972E35"/>
    <w:rsid w:val="0097621B"/>
    <w:rsid w:val="009920D3"/>
    <w:rsid w:val="009A0F43"/>
    <w:rsid w:val="009A383B"/>
    <w:rsid w:val="009F41B2"/>
    <w:rsid w:val="00A43EE4"/>
    <w:rsid w:val="00AA7447"/>
    <w:rsid w:val="00AC226F"/>
    <w:rsid w:val="00AC4A9A"/>
    <w:rsid w:val="00AD21C1"/>
    <w:rsid w:val="00B1176C"/>
    <w:rsid w:val="00B13BFF"/>
    <w:rsid w:val="00B26615"/>
    <w:rsid w:val="00BA18CD"/>
    <w:rsid w:val="00BA6425"/>
    <w:rsid w:val="00BD505D"/>
    <w:rsid w:val="00BE18E8"/>
    <w:rsid w:val="00BE3B40"/>
    <w:rsid w:val="00C372F5"/>
    <w:rsid w:val="00CC5FF7"/>
    <w:rsid w:val="00CC7FDB"/>
    <w:rsid w:val="00CD4B61"/>
    <w:rsid w:val="00CE1C27"/>
    <w:rsid w:val="00CF059F"/>
    <w:rsid w:val="00D0008C"/>
    <w:rsid w:val="00D03A49"/>
    <w:rsid w:val="00D04BD5"/>
    <w:rsid w:val="00D14D28"/>
    <w:rsid w:val="00D35B5F"/>
    <w:rsid w:val="00D36F1F"/>
    <w:rsid w:val="00D50994"/>
    <w:rsid w:val="00DD3E16"/>
    <w:rsid w:val="00DF5CE8"/>
    <w:rsid w:val="00E158CF"/>
    <w:rsid w:val="00E34175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229DF"/>
    <w:rsid w:val="00F52576"/>
    <w:rsid w:val="00F9746E"/>
    <w:rsid w:val="00FF4128"/>
    <w:rsid w:val="00FF7DBC"/>
    <w:rsid w:val="17203A1E"/>
    <w:rsid w:val="2D606003"/>
    <w:rsid w:val="444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basedOn w:val="a0"/>
    <w:unhideWhenUsed/>
    <w:qFormat/>
    <w:rPr>
      <w:vertAlign w:val="superscript"/>
    </w:rPr>
  </w:style>
  <w:style w:type="character" w:customStyle="1" w:styleId="a6">
    <w:name w:val="Текст сноски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basedOn w:val="a0"/>
    <w:unhideWhenUsed/>
    <w:qFormat/>
    <w:rPr>
      <w:vertAlign w:val="superscript"/>
    </w:rPr>
  </w:style>
  <w:style w:type="character" w:customStyle="1" w:styleId="a6">
    <w:name w:val="Текст сноски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C34DB-5266-431E-BE9B-900DA93A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cp:lastPrinted>2020-10-27T03:34:00Z</cp:lastPrinted>
  <dcterms:created xsi:type="dcterms:W3CDTF">2021-01-26T09:05:00Z</dcterms:created>
  <dcterms:modified xsi:type="dcterms:W3CDTF">2021-04-02T06:24:00Z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