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hint="default" w:ascii="Times New Roman" w:hAnsi="Times New Roman" w:cs="Times New Roman"/>
          <w:b/>
          <w:bCs/>
          <w:sz w:val="32"/>
          <w:szCs w:val="32"/>
          <w:lang w:val="ru-RU"/>
        </w:rPr>
      </w:pPr>
      <w:r>
        <w:rPr>
          <w:rFonts w:hint="default" w:ascii="Times New Roman" w:hAnsi="Times New Roman" w:cs="Times New Roman"/>
          <w:b/>
          <w:bCs/>
          <w:sz w:val="32"/>
          <w:szCs w:val="32"/>
          <w:lang w:val="ru-RU"/>
        </w:rPr>
        <w:t>28.01</w:t>
      </w:r>
      <w:r>
        <w:rPr>
          <w:rFonts w:hint="default" w:ascii="Times New Roman" w:hAnsi="Times New Roman" w:cs="Times New Roman"/>
          <w:b/>
          <w:bCs/>
          <w:sz w:val="32"/>
          <w:szCs w:val="32"/>
        </w:rPr>
        <w:t>.202</w:t>
      </w:r>
      <w:r>
        <w:rPr>
          <w:rFonts w:hint="default" w:ascii="Times New Roman" w:hAnsi="Times New Roman" w:cs="Times New Roman"/>
          <w:b/>
          <w:bCs/>
          <w:sz w:val="32"/>
          <w:szCs w:val="32"/>
          <w:lang w:val="ru-RU"/>
        </w:rPr>
        <w:t>1</w:t>
      </w:r>
      <w:r>
        <w:rPr>
          <w:rFonts w:hint="default" w:ascii="Times New Roman" w:hAnsi="Times New Roman" w:cs="Times New Roman"/>
          <w:b/>
          <w:bCs/>
          <w:sz w:val="32"/>
          <w:szCs w:val="32"/>
        </w:rPr>
        <w:t>г. №</w:t>
      </w:r>
      <w:r>
        <w:rPr>
          <w:rFonts w:hint="default" w:ascii="Times New Roman" w:hAnsi="Times New Roman" w:cs="Times New Roman"/>
          <w:b/>
          <w:bCs/>
          <w:sz w:val="32"/>
          <w:szCs w:val="32"/>
          <w:lang w:val="ru-RU"/>
        </w:rPr>
        <w:t>98/1</w:t>
      </w:r>
    </w:p>
    <w:p>
      <w:pPr>
        <w:autoSpaceDE w:val="0"/>
        <w:autoSpaceDN w:val="0"/>
        <w:adjustRightInd w:val="0"/>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РОССИЙСКАЯ ФЕДЕРАЦИЯ</w:t>
      </w:r>
    </w:p>
    <w:p>
      <w:pPr>
        <w:autoSpaceDE w:val="0"/>
        <w:autoSpaceDN w:val="0"/>
        <w:adjustRightInd w:val="0"/>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ИРКУТСКАЯ ОБЛАСТЬ</w:t>
      </w:r>
    </w:p>
    <w:p>
      <w:pPr>
        <w:autoSpaceDE w:val="0"/>
        <w:autoSpaceDN w:val="0"/>
        <w:adjustRightInd w:val="0"/>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ЖИГАЛОВСКИЙ РАЙОН</w:t>
      </w:r>
    </w:p>
    <w:p>
      <w:pPr>
        <w:autoSpaceDE w:val="0"/>
        <w:autoSpaceDN w:val="0"/>
        <w:adjustRightInd w:val="0"/>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ДУМА </w:t>
      </w:r>
    </w:p>
    <w:p>
      <w:pPr>
        <w:autoSpaceDE w:val="0"/>
        <w:autoSpaceDN w:val="0"/>
        <w:adjustRightInd w:val="0"/>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ПЕТРОВСКОГО МУНИЦИПАЛЬНОГО ОБРАЗОВАНИЯ</w:t>
      </w:r>
    </w:p>
    <w:p>
      <w:pPr>
        <w:autoSpaceDE w:val="0"/>
        <w:autoSpaceDN w:val="0"/>
        <w:adjustRightInd w:val="0"/>
        <w:spacing w:after="0" w:line="24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РЕШЕНИЕ</w:t>
      </w:r>
    </w:p>
    <w:p>
      <w:pPr>
        <w:pStyle w:val="12"/>
        <w:jc w:val="center"/>
        <w:rPr>
          <w:rFonts w:hint="default" w:ascii="Times New Roman" w:hAnsi="Times New Roman" w:cs="Times New Roman"/>
          <w:b/>
          <w:sz w:val="32"/>
          <w:szCs w:val="32"/>
          <w:lang w:eastAsia="ru-RU"/>
        </w:rPr>
      </w:pPr>
    </w:p>
    <w:p>
      <w:pPr>
        <w:pStyle w:val="12"/>
        <w:jc w:val="center"/>
        <w:rPr>
          <w:rFonts w:hint="default" w:ascii="Times New Roman" w:hAnsi="Times New Roman" w:cs="Times New Roman"/>
          <w:b/>
          <w:sz w:val="32"/>
          <w:szCs w:val="32"/>
          <w:lang w:eastAsia="ru-RU"/>
        </w:rPr>
      </w:pPr>
      <w:bookmarkStart w:id="0" w:name="_GoBack"/>
      <w:bookmarkEnd w:id="0"/>
      <w:r>
        <w:rPr>
          <w:rFonts w:hint="default" w:ascii="Times New Roman" w:hAnsi="Times New Roman" w:cs="Times New Roman"/>
          <w:b/>
          <w:sz w:val="32"/>
          <w:szCs w:val="32"/>
          <w:lang w:eastAsia="ru-RU"/>
        </w:rPr>
        <w:t>ОБ УТВЕРЖДЕНИИ ПОЛОЖЕНИЯ ОБ АДМИНИСТРАЦИИ ПЕТРОВСКОГО МУНИЦИПАЛЬНОГО ОБРАЗОВАНИЯ</w:t>
      </w:r>
    </w:p>
    <w:p>
      <w:pPr>
        <w:spacing w:before="100" w:after="100"/>
        <w:ind w:left="0" w:leftChars="0" w:firstLine="439" w:firstLineChars="183"/>
        <w:jc w:val="both"/>
        <w:rPr>
          <w:rFonts w:hint="default" w:ascii="Times New Roman" w:hAnsi="Times New Roman" w:eastAsia="Times New Roman" w:cs="Times New Roman"/>
          <w:sz w:val="24"/>
          <w:szCs w:val="24"/>
          <w:lang w:eastAsia="ru-RU"/>
        </w:rPr>
      </w:pPr>
    </w:p>
    <w:p>
      <w:pPr>
        <w:spacing w:before="100" w:after="100"/>
        <w:ind w:left="0" w:leftChars="0" w:firstLine="439" w:firstLineChars="183"/>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В целях приведения положения об администрации Петровского муниципального образования в соответствие с Федеральным законом от 06 октября 2003года № 131-ФЗ «Об общих принципах организации местного самоуправления в Российской Федерации», Уставом Петровского муниципального образования, </w:t>
      </w:r>
    </w:p>
    <w:p>
      <w:pPr>
        <w:pStyle w:val="12"/>
        <w:jc w:val="center"/>
        <w:rPr>
          <w:rFonts w:hint="default" w:ascii="Times New Roman" w:hAnsi="Times New Roman" w:cs="Times New Roman"/>
          <w:b/>
          <w:bCs/>
          <w:sz w:val="32"/>
          <w:szCs w:val="32"/>
          <w:lang w:eastAsia="ru-RU"/>
        </w:rPr>
      </w:pPr>
      <w:r>
        <w:rPr>
          <w:rFonts w:hint="default" w:ascii="Times New Roman" w:hAnsi="Times New Roman" w:cs="Times New Roman"/>
          <w:b/>
          <w:bCs/>
          <w:sz w:val="32"/>
          <w:szCs w:val="32"/>
          <w:lang w:eastAsia="ru-RU"/>
        </w:rPr>
        <w:t>РЕШИЛА:</w:t>
      </w:r>
    </w:p>
    <w:p>
      <w:pPr>
        <w:spacing w:before="100" w:after="100"/>
        <w:ind w:firstLine="439" w:firstLineChars="183"/>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Утвердить положение об администрации Петровского муниципального образования согласно приложению.</w:t>
      </w:r>
    </w:p>
    <w:p>
      <w:pPr>
        <w:spacing w:before="100" w:after="100"/>
        <w:ind w:firstLine="439" w:firstLineChars="183"/>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Настоящее решение вступает в силу с момента его официального опубликования и применяется к правоотношениям, возникшим со дня официального опубликования Устава Петровского муниципального образования, произведенного после государственной регистрации.</w:t>
      </w:r>
    </w:p>
    <w:p>
      <w:pPr>
        <w:spacing w:before="100" w:after="100"/>
        <w:ind w:firstLine="439" w:firstLineChars="183"/>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Контроль за исполнением настоящего решения оставляю за собой.</w:t>
      </w:r>
    </w:p>
    <w:p>
      <w:pPr>
        <w:spacing w:before="100" w:after="100"/>
        <w:ind w:firstLine="0"/>
        <w:jc w:val="both"/>
        <w:rPr>
          <w:rFonts w:hint="default" w:ascii="Times New Roman" w:hAnsi="Times New Roman" w:eastAsia="Times New Roman" w:cs="Times New Roman"/>
          <w:sz w:val="24"/>
          <w:szCs w:val="24"/>
          <w:lang w:eastAsia="ru-RU"/>
        </w:rPr>
      </w:pPr>
    </w:p>
    <w:p>
      <w:pPr>
        <w:spacing w:before="100" w:after="100"/>
        <w:ind w:firstLine="0"/>
        <w:jc w:val="both"/>
        <w:rPr>
          <w:rFonts w:hint="default" w:ascii="Times New Roman" w:hAnsi="Times New Roman" w:eastAsia="Times New Roman" w:cs="Times New Roman"/>
          <w:sz w:val="24"/>
          <w:szCs w:val="24"/>
          <w:lang w:eastAsia="ru-RU"/>
        </w:rPr>
      </w:pPr>
    </w:p>
    <w:p>
      <w:pPr>
        <w:pStyle w:val="12"/>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Председатель Думы Петровского</w:t>
      </w:r>
    </w:p>
    <w:p>
      <w:pPr>
        <w:pStyle w:val="12"/>
        <w:keepNext w:val="0"/>
        <w:keepLines w:val="0"/>
        <w:pageBreakBefore w:val="0"/>
        <w:widowControl/>
        <w:kinsoku/>
        <w:wordWrap/>
        <w:overflowPunct/>
        <w:topLinePunct w:val="0"/>
        <w:autoSpaceDE/>
        <w:autoSpaceDN/>
        <w:bidi w:val="0"/>
        <w:adjustRightInd/>
        <w:snapToGrid/>
        <w:spacing w:after="0"/>
        <w:jc w:val="both"/>
        <w:textAlignment w:val="auto"/>
        <w:rPr>
          <w:rFonts w:hint="default" w:ascii="Times New Roman" w:hAnsi="Times New Roman" w:cs="Times New Roman"/>
          <w:sz w:val="24"/>
          <w:szCs w:val="24"/>
          <w:lang w:eastAsia="ru-RU"/>
        </w:rPr>
      </w:pPr>
      <w:r>
        <w:rPr>
          <w:rFonts w:hint="default" w:ascii="Times New Roman" w:hAnsi="Times New Roman" w:cs="Times New Roman"/>
          <w:sz w:val="24"/>
          <w:szCs w:val="24"/>
          <w:lang w:eastAsia="ru-RU"/>
        </w:rPr>
        <w:t xml:space="preserve"> муниципального образования                                Т.Н.Тарасова</w:t>
      </w:r>
    </w:p>
    <w:p>
      <w:pPr>
        <w:pStyle w:val="12"/>
        <w:keepNext w:val="0"/>
        <w:keepLines w:val="0"/>
        <w:pageBreakBefore w:val="0"/>
        <w:widowControl/>
        <w:kinsoku/>
        <w:wordWrap/>
        <w:overflowPunct/>
        <w:topLinePunct w:val="0"/>
        <w:autoSpaceDE/>
        <w:autoSpaceDN/>
        <w:bidi w:val="0"/>
        <w:adjustRightInd/>
        <w:snapToGrid/>
        <w:spacing w:after="0"/>
        <w:textAlignment w:val="auto"/>
        <w:rPr>
          <w:rFonts w:hint="default" w:ascii="Times New Roman" w:hAnsi="Times New Roman" w:cs="Times New Roman"/>
          <w:sz w:val="24"/>
          <w:szCs w:val="24"/>
          <w:lang w:eastAsia="ru-RU"/>
        </w:rPr>
      </w:pPr>
    </w:p>
    <w:p>
      <w:pPr>
        <w:pStyle w:val="12"/>
        <w:rPr>
          <w:rFonts w:hint="default" w:ascii="Times New Roman" w:hAnsi="Times New Roman" w:cs="Times New Roman"/>
          <w:sz w:val="24"/>
          <w:szCs w:val="24"/>
          <w:lang w:eastAsia="ru-RU"/>
        </w:rPr>
      </w:pPr>
    </w:p>
    <w:p>
      <w:pPr>
        <w:pStyle w:val="12"/>
        <w:jc w:val="right"/>
        <w:rPr>
          <w:rFonts w:hint="default" w:ascii="Times New Roman" w:hAnsi="Times New Roman" w:cs="Times New Roman"/>
          <w:sz w:val="24"/>
          <w:szCs w:val="24"/>
          <w:lang w:eastAsia="ru-RU"/>
        </w:rPr>
      </w:pPr>
    </w:p>
    <w:p>
      <w:pPr>
        <w:pStyle w:val="12"/>
        <w:jc w:val="right"/>
        <w:rPr>
          <w:rFonts w:hint="default" w:ascii="Times New Roman" w:hAnsi="Times New Roman" w:cs="Times New Roman"/>
          <w:sz w:val="24"/>
          <w:szCs w:val="24"/>
          <w:lang w:eastAsia="ru-RU"/>
        </w:rPr>
      </w:pPr>
    </w:p>
    <w:p>
      <w:pPr>
        <w:pStyle w:val="12"/>
        <w:jc w:val="right"/>
        <w:rPr>
          <w:rFonts w:hint="default" w:ascii="Times New Roman" w:hAnsi="Times New Roman" w:cs="Times New Roman"/>
          <w:sz w:val="24"/>
          <w:szCs w:val="24"/>
          <w:lang w:eastAsia="ru-RU"/>
        </w:rPr>
      </w:pPr>
    </w:p>
    <w:p>
      <w:pPr>
        <w:pStyle w:val="12"/>
        <w:spacing w:after="0"/>
        <w:jc w:val="right"/>
        <w:rPr>
          <w:rFonts w:hint="default" w:ascii="Courier New" w:hAnsi="Courier New" w:cs="Courier New"/>
          <w:sz w:val="20"/>
          <w:szCs w:val="20"/>
          <w:lang w:eastAsia="ru-RU"/>
        </w:rPr>
      </w:pPr>
    </w:p>
    <w:p>
      <w:pPr>
        <w:pStyle w:val="12"/>
        <w:spacing w:after="0"/>
        <w:jc w:val="right"/>
        <w:rPr>
          <w:rFonts w:hint="default" w:ascii="Courier New" w:hAnsi="Courier New" w:cs="Courier New"/>
          <w:sz w:val="20"/>
          <w:szCs w:val="20"/>
          <w:lang w:eastAsia="ru-RU"/>
        </w:rPr>
      </w:pPr>
      <w:r>
        <w:rPr>
          <w:rFonts w:hint="default" w:ascii="Courier New" w:hAnsi="Courier New" w:cs="Courier New"/>
          <w:sz w:val="20"/>
          <w:szCs w:val="20"/>
          <w:lang w:eastAsia="ru-RU"/>
        </w:rPr>
        <w:t xml:space="preserve">Приложение </w:t>
      </w:r>
    </w:p>
    <w:p>
      <w:pPr>
        <w:pStyle w:val="12"/>
        <w:spacing w:after="0"/>
        <w:jc w:val="right"/>
        <w:rPr>
          <w:rFonts w:hint="default" w:ascii="Courier New" w:hAnsi="Courier New" w:cs="Courier New"/>
          <w:sz w:val="20"/>
          <w:szCs w:val="20"/>
          <w:lang w:eastAsia="ru-RU"/>
        </w:rPr>
      </w:pPr>
      <w:r>
        <w:rPr>
          <w:rFonts w:hint="default" w:ascii="Courier New" w:hAnsi="Courier New" w:cs="Courier New"/>
          <w:sz w:val="20"/>
          <w:szCs w:val="20"/>
          <w:lang w:eastAsia="ru-RU"/>
        </w:rPr>
        <w:t xml:space="preserve"> к решению думы</w:t>
      </w:r>
    </w:p>
    <w:p>
      <w:pPr>
        <w:pStyle w:val="12"/>
        <w:spacing w:after="0"/>
        <w:jc w:val="right"/>
        <w:rPr>
          <w:rFonts w:hint="default" w:ascii="Courier New" w:hAnsi="Courier New" w:cs="Courier New"/>
          <w:sz w:val="20"/>
          <w:szCs w:val="20"/>
          <w:lang w:eastAsia="ru-RU"/>
        </w:rPr>
      </w:pPr>
      <w:r>
        <w:rPr>
          <w:rFonts w:hint="default" w:ascii="Courier New" w:hAnsi="Courier New" w:cs="Courier New"/>
          <w:sz w:val="20"/>
          <w:szCs w:val="20"/>
          <w:lang w:eastAsia="ru-RU"/>
        </w:rPr>
        <w:t xml:space="preserve">Петровского муниципального образования         </w:t>
      </w:r>
    </w:p>
    <w:p>
      <w:pPr>
        <w:pStyle w:val="12"/>
        <w:spacing w:after="0"/>
        <w:jc w:val="right"/>
        <w:rPr>
          <w:rFonts w:hint="default" w:ascii="Courier New" w:hAnsi="Courier New" w:cs="Courier New"/>
          <w:sz w:val="20"/>
          <w:szCs w:val="20"/>
          <w:lang w:eastAsia="ru-RU"/>
        </w:rPr>
      </w:pPr>
      <w:r>
        <w:rPr>
          <w:rFonts w:hint="default" w:ascii="Courier New" w:hAnsi="Courier New" w:cs="Courier New"/>
          <w:sz w:val="20"/>
          <w:szCs w:val="20"/>
          <w:lang w:eastAsia="ru-RU"/>
        </w:rPr>
        <w:t xml:space="preserve">от  </w:t>
      </w:r>
      <w:r>
        <w:rPr>
          <w:rFonts w:hint="default" w:ascii="Courier New" w:hAnsi="Courier New" w:cs="Courier New"/>
          <w:sz w:val="20"/>
          <w:szCs w:val="20"/>
          <w:lang w:val="en-US" w:eastAsia="ru-RU"/>
        </w:rPr>
        <w:t>28.01.2021</w:t>
      </w:r>
      <w:r>
        <w:rPr>
          <w:rFonts w:hint="default" w:ascii="Courier New" w:hAnsi="Courier New" w:cs="Courier New"/>
          <w:sz w:val="20"/>
          <w:szCs w:val="20"/>
          <w:lang w:eastAsia="ru-RU"/>
        </w:rPr>
        <w:t xml:space="preserve">года № </w:t>
      </w:r>
      <w:r>
        <w:rPr>
          <w:rFonts w:hint="default" w:ascii="Courier New" w:hAnsi="Courier New" w:cs="Courier New"/>
          <w:sz w:val="20"/>
          <w:szCs w:val="20"/>
          <w:lang w:val="en-US" w:eastAsia="ru-RU"/>
        </w:rPr>
        <w:t>98/1</w:t>
      </w:r>
      <w:r>
        <w:rPr>
          <w:rFonts w:hint="default" w:ascii="Courier New" w:hAnsi="Courier New" w:cs="Courier New"/>
          <w:sz w:val="20"/>
          <w:szCs w:val="20"/>
          <w:lang w:eastAsia="ru-RU"/>
        </w:rPr>
        <w:t xml:space="preserve"> </w:t>
      </w:r>
    </w:p>
    <w:p>
      <w:pPr>
        <w:pStyle w:val="12"/>
        <w:jc w:val="right"/>
        <w:rPr>
          <w:rFonts w:hint="default" w:ascii="Times New Roman" w:hAnsi="Times New Roman" w:cs="Times New Roman"/>
          <w:sz w:val="24"/>
          <w:szCs w:val="24"/>
          <w:lang w:eastAsia="ru-RU"/>
        </w:rPr>
      </w:pPr>
    </w:p>
    <w:p>
      <w:pPr>
        <w:pStyle w:val="12"/>
        <w:jc w:val="center"/>
        <w:rPr>
          <w:rFonts w:hint="default" w:ascii="Times New Roman" w:hAnsi="Times New Roman" w:cs="Times New Roman"/>
          <w:b/>
          <w:sz w:val="24"/>
          <w:szCs w:val="24"/>
          <w:lang w:eastAsia="ru-RU"/>
        </w:rPr>
      </w:pPr>
    </w:p>
    <w:p>
      <w:pPr>
        <w:pStyle w:val="12"/>
        <w:jc w:val="center"/>
        <w:rPr>
          <w:rFonts w:hint="default" w:ascii="Times New Roman" w:hAnsi="Times New Roman" w:cs="Times New Roman"/>
          <w:b/>
          <w:sz w:val="24"/>
          <w:szCs w:val="24"/>
          <w:lang w:eastAsia="ru-RU"/>
        </w:rPr>
      </w:pPr>
    </w:p>
    <w:p>
      <w:pPr>
        <w:pStyle w:val="12"/>
        <w:jc w:val="center"/>
        <w:rPr>
          <w:rFonts w:hint="default" w:ascii="Times New Roman" w:hAnsi="Times New Roman" w:cs="Times New Roman"/>
          <w:b/>
          <w:sz w:val="24"/>
          <w:szCs w:val="24"/>
          <w:lang w:eastAsia="ru-RU"/>
        </w:rPr>
      </w:pPr>
    </w:p>
    <w:p>
      <w:pPr>
        <w:pStyle w:val="12"/>
        <w:jc w:val="center"/>
        <w:rPr>
          <w:rFonts w:hint="default" w:ascii="Times New Roman" w:hAnsi="Times New Roman" w:cs="Times New Roman"/>
          <w:b/>
          <w:sz w:val="24"/>
          <w:szCs w:val="24"/>
          <w:lang w:eastAsia="ru-RU"/>
        </w:rPr>
      </w:pPr>
    </w:p>
    <w:p>
      <w:pPr>
        <w:pStyle w:val="12"/>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24"/>
          <w:szCs w:val="24"/>
          <w:lang w:eastAsia="ru-RU"/>
        </w:rPr>
      </w:pPr>
    </w:p>
    <w:p>
      <w:pPr>
        <w:pStyle w:val="12"/>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32"/>
          <w:szCs w:val="32"/>
          <w:lang w:eastAsia="ru-RU"/>
        </w:rPr>
      </w:pPr>
      <w:r>
        <w:rPr>
          <w:rFonts w:hint="default" w:ascii="Times New Roman" w:hAnsi="Times New Roman" w:cs="Times New Roman"/>
          <w:b/>
          <w:sz w:val="32"/>
          <w:szCs w:val="32"/>
          <w:lang w:eastAsia="ru-RU"/>
        </w:rPr>
        <w:t xml:space="preserve">ПОЛОЖЕНИЕ </w:t>
      </w:r>
    </w:p>
    <w:p>
      <w:pPr>
        <w:pStyle w:val="12"/>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32"/>
          <w:szCs w:val="32"/>
          <w:lang w:eastAsia="ru-RU"/>
        </w:rPr>
      </w:pPr>
      <w:r>
        <w:rPr>
          <w:rFonts w:hint="default" w:ascii="Times New Roman" w:hAnsi="Times New Roman" w:cs="Times New Roman"/>
          <w:b/>
          <w:sz w:val="32"/>
          <w:szCs w:val="32"/>
          <w:lang w:eastAsia="ru-RU"/>
        </w:rPr>
        <w:t>ОБ АДМИНИСТРАЦИИ ПЕТРОВСКОГО</w:t>
      </w:r>
    </w:p>
    <w:p>
      <w:pPr>
        <w:pStyle w:val="12"/>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sz w:val="32"/>
          <w:szCs w:val="32"/>
          <w:lang w:eastAsia="ru-RU"/>
        </w:rPr>
      </w:pPr>
      <w:r>
        <w:rPr>
          <w:rFonts w:hint="default" w:ascii="Times New Roman" w:hAnsi="Times New Roman" w:cs="Times New Roman"/>
          <w:b/>
          <w:sz w:val="32"/>
          <w:szCs w:val="32"/>
          <w:lang w:eastAsia="ru-RU"/>
        </w:rPr>
        <w:t xml:space="preserve"> МУНИЦИПАЛЬНОГО ОБРАЗОВАНИЯ</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sz w:val="24"/>
          <w:szCs w:val="24"/>
          <w:lang w:eastAsia="ru-RU"/>
        </w:rPr>
        <w:t xml:space="preserve">                                            </w:t>
      </w:r>
    </w:p>
    <w:p>
      <w:pPr>
        <w:pStyle w:val="12"/>
        <w:jc w:val="center"/>
        <w:rPr>
          <w:rFonts w:hint="default" w:ascii="Times New Roman" w:hAnsi="Times New Roman" w:cs="Times New Roman"/>
          <w:b/>
          <w:sz w:val="24"/>
          <w:szCs w:val="24"/>
          <w:lang w:eastAsia="ru-RU"/>
        </w:rPr>
      </w:pPr>
    </w:p>
    <w:p>
      <w:pPr>
        <w:pStyle w:val="12"/>
        <w:jc w:val="center"/>
        <w:rPr>
          <w:rFonts w:hint="default" w:ascii="Times New Roman" w:hAnsi="Times New Roman" w:cs="Times New Roman"/>
          <w:b/>
          <w:sz w:val="24"/>
          <w:szCs w:val="24"/>
          <w:lang w:eastAsia="ru-RU"/>
        </w:rPr>
      </w:pP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p>
    <w:p>
      <w:pPr>
        <w:spacing w:before="100" w:after="100"/>
        <w:ind w:firstLine="0"/>
        <w:jc w:val="center"/>
        <w:rPr>
          <w:rFonts w:hint="default" w:ascii="Times New Roman" w:hAnsi="Times New Roman" w:eastAsia="Times New Roman" w:cs="Times New Roman"/>
          <w:sz w:val="24"/>
          <w:szCs w:val="24"/>
          <w:lang w:eastAsia="ru-RU"/>
        </w:rPr>
      </w:pPr>
    </w:p>
    <w:p>
      <w:pPr>
        <w:spacing w:before="100" w:after="100"/>
        <w:ind w:firstLine="0"/>
        <w:jc w:val="center"/>
        <w:rPr>
          <w:rFonts w:hint="default" w:ascii="Times New Roman" w:hAnsi="Times New Roman" w:eastAsia="Times New Roman" w:cs="Times New Roman"/>
          <w:sz w:val="24"/>
          <w:szCs w:val="24"/>
          <w:lang w:eastAsia="ru-RU"/>
        </w:rPr>
      </w:pPr>
    </w:p>
    <w:p>
      <w:pPr>
        <w:spacing w:before="100" w:after="100"/>
        <w:ind w:firstLine="0"/>
        <w:jc w:val="center"/>
        <w:rPr>
          <w:rFonts w:hint="default" w:ascii="Times New Roman" w:hAnsi="Times New Roman" w:eastAsia="Times New Roman" w:cs="Times New Roman"/>
          <w:sz w:val="24"/>
          <w:szCs w:val="24"/>
          <w:lang w:eastAsia="ru-RU"/>
        </w:rPr>
      </w:pPr>
    </w:p>
    <w:p>
      <w:pPr>
        <w:spacing w:before="100" w:after="100"/>
        <w:ind w:firstLine="0"/>
        <w:jc w:val="center"/>
        <w:rPr>
          <w:rFonts w:hint="default" w:ascii="Times New Roman" w:hAnsi="Times New Roman" w:eastAsia="Times New Roman" w:cs="Times New Roman"/>
          <w:sz w:val="24"/>
          <w:szCs w:val="24"/>
          <w:lang w:eastAsia="ru-RU"/>
        </w:rPr>
      </w:pPr>
    </w:p>
    <w:p>
      <w:pPr>
        <w:spacing w:before="100" w:after="100"/>
        <w:ind w:firstLine="0"/>
        <w:jc w:val="center"/>
        <w:rPr>
          <w:rFonts w:hint="default" w:ascii="Times New Roman" w:hAnsi="Times New Roman" w:eastAsia="Times New Roman" w:cs="Times New Roman"/>
          <w:sz w:val="24"/>
          <w:szCs w:val="24"/>
          <w:lang w:eastAsia="ru-RU"/>
        </w:rPr>
      </w:pPr>
    </w:p>
    <w:p>
      <w:pPr>
        <w:spacing w:before="100" w:after="100"/>
        <w:ind w:firstLine="0"/>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с.</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Петрово</w:t>
      </w:r>
      <w:r>
        <w:rPr>
          <w:rFonts w:hint="default" w:ascii="Times New Roman" w:hAnsi="Times New Roman" w:eastAsia="Times New Roman" w:cs="Times New Roman"/>
          <w:sz w:val="24"/>
          <w:szCs w:val="24"/>
          <w:lang w:val="en-US" w:eastAsia="ru-RU"/>
        </w:rPr>
        <w:t xml:space="preserve">, </w:t>
      </w:r>
      <w:r>
        <w:rPr>
          <w:rFonts w:hint="default" w:ascii="Times New Roman" w:hAnsi="Times New Roman" w:eastAsia="Times New Roman" w:cs="Times New Roman"/>
          <w:sz w:val="24"/>
          <w:szCs w:val="24"/>
          <w:lang w:eastAsia="ru-RU"/>
        </w:rPr>
        <w:t>202</w:t>
      </w:r>
      <w:r>
        <w:rPr>
          <w:rFonts w:hint="default" w:ascii="Times New Roman" w:hAnsi="Times New Roman" w:eastAsia="Times New Roman" w:cs="Times New Roman"/>
          <w:sz w:val="24"/>
          <w:szCs w:val="24"/>
          <w:lang w:val="en-US" w:eastAsia="ru-RU"/>
        </w:rPr>
        <w:t>1</w:t>
      </w:r>
      <w:r>
        <w:rPr>
          <w:rFonts w:hint="default" w:ascii="Times New Roman" w:hAnsi="Times New Roman" w:eastAsia="Times New Roman" w:cs="Times New Roman"/>
          <w:sz w:val="24"/>
          <w:szCs w:val="24"/>
          <w:lang w:eastAsia="ru-RU"/>
        </w:rPr>
        <w:t>г.</w:t>
      </w:r>
    </w:p>
    <w:p>
      <w:pPr>
        <w:spacing w:before="100" w:after="100"/>
        <w:ind w:firstLine="0"/>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w:t>
      </w:r>
      <w:r>
        <w:rPr>
          <w:rFonts w:hint="default" w:ascii="Times New Roman" w:hAnsi="Times New Roman" w:eastAsia="Times New Roman" w:cs="Times New Roman"/>
          <w:sz w:val="24"/>
          <w:szCs w:val="24"/>
          <w:lang w:eastAsia="ru-RU"/>
        </w:rPr>
        <w:tab/>
      </w:r>
      <w:r>
        <w:rPr>
          <w:rFonts w:hint="default" w:ascii="Times New Roman" w:hAnsi="Times New Roman" w:eastAsia="Times New Roman" w:cs="Times New Roman"/>
          <w:sz w:val="24"/>
          <w:szCs w:val="24"/>
          <w:lang w:eastAsia="ru-RU"/>
        </w:rPr>
        <w:t>Настоящее Положение разработано в соответствие с Федеральным законом от 06.10.2003 г. № 131-ФЗ «Об общих принципах организации местного самоуправления в Российской Федерации» и Уставом Петровского муниципального образования.</w:t>
      </w:r>
    </w:p>
    <w:p>
      <w:pPr>
        <w:spacing w:before="100" w:after="100"/>
        <w:ind w:firstLine="0"/>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bCs/>
          <w:sz w:val="24"/>
          <w:szCs w:val="24"/>
          <w:lang w:eastAsia="ru-RU"/>
        </w:rPr>
        <w:t>Статья 1. Общие положения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Администрация Петровского муниципального образования является исполнительно-распорядительным органом Петровского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Администрацию Петровского муниципального образования возглавляет глава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Администрация Петровского муниципального образования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Администрация Петровского муниципального образования является главным распорядителем средств бюджета Петровского муниципального образования, предусмотренных на содержание Администрации Петровского муниципального образования и реализацию возложенных на нее полномочий.</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Администрация Петровского муниципального образования подотчетна главе администрации Петровского муниципального образования, подконтрольна главе администрации Петровского муниципального образования и Думе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 Главой Администрации Петровского муниципального образования может быть создан совещательный орган - коллегия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7. В случаях, предусмотренных федеральными и областными законами, решениями думы Петровского муниципального образования и правовыми актами администрации Петровского муниципального образования, при администрации Петровского муниципального образования создаются коллегиальные органы – комиссии и другие. Порядок создания и деятельности комиссий и других коллегиальных органов при администрации Петровского муниципального образования устанавливается Думой Петровского муниципального образования или главой администрации Петровского муниципального образования в соответствии с их полномочиями, установленными федеральными и областными законами, настоящим Уставом.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8. Порядок организации работы администрации Петровского муниципального образования устанавливается Регламентом Администрации Петровского муниципального образования, который утверждается правовым актом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p>
    <w:p>
      <w:pPr>
        <w:pStyle w:val="12"/>
        <w:ind w:firstLine="708"/>
        <w:jc w:val="center"/>
        <w:rPr>
          <w:rFonts w:hint="default" w:ascii="Times New Roman" w:hAnsi="Times New Roman" w:cs="Times New Roman"/>
          <w:b/>
          <w:sz w:val="24"/>
          <w:szCs w:val="24"/>
          <w:lang w:eastAsia="ru-RU"/>
        </w:rPr>
      </w:pPr>
      <w:r>
        <w:rPr>
          <w:rFonts w:hint="default" w:ascii="Times New Roman" w:hAnsi="Times New Roman" w:cs="Times New Roman"/>
          <w:b/>
          <w:sz w:val="24"/>
          <w:szCs w:val="24"/>
          <w:lang w:eastAsia="ru-RU"/>
        </w:rPr>
        <w:t>Статья 2. Структура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1. В структуру администрации Петровского муниципального образования входят: глава администрации Петровского муниципального образования, должности муниципальной службы, должности по техническому обеспечению деятельности администрации Петровского муниципального образования. </w:t>
      </w:r>
    </w:p>
    <w:p>
      <w:pPr>
        <w:spacing w:before="100" w:after="100" w:line="240" w:lineRule="atLeast"/>
        <w:ind w:firstLine="709"/>
        <w:jc w:val="both"/>
        <w:rPr>
          <w:rFonts w:hint="default" w:ascii="Times New Roman" w:hAnsi="Times New Roman" w:eastAsia="Times New Roman" w:cs="Times New Roman"/>
          <w:sz w:val="24"/>
          <w:szCs w:val="24"/>
          <w:shd w:val="clear" w:color="auto" w:fill="FFFF00"/>
          <w:lang w:eastAsia="ru-RU"/>
        </w:rPr>
      </w:pPr>
      <w:r>
        <w:rPr>
          <w:rFonts w:hint="default" w:ascii="Times New Roman" w:hAnsi="Times New Roman" w:eastAsia="Times New Roman" w:cs="Times New Roman"/>
          <w:sz w:val="24"/>
          <w:szCs w:val="24"/>
          <w:lang w:eastAsia="ru-RU"/>
        </w:rPr>
        <w:t>2. Структура администрации Петровского муниципального образования утверждается думой Петровского муниципального образования по представлению главы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Штатное расписание администрации Петровского муниципального образования утверждается главой администрации Петровского муниципального образования, на основе структуры администрации Петровского муниципального образования, исходя из расходов на содержание администрации Петровского муниципального образования, предусмотренных бюджетом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Глава администрации Петровского муниципального образования назначает и увольняет работников администрации Петровского муниципального образования, осуществляет иные полномочия в отношении работников администрации Петровского муниципального образования в соответствии с федеральным и областным законодательством о муниципальной службе и трудовым законодательством.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Полномочия и порядок организации работы структурных подразделений администрации Петровского муниципального образования определяются регламентом администрации Петровского муниципального образования и (или) положениями об этих подразделениях, утверждаемыми главой администрации Петровского муниципального образования. Структурные подразделения администрации Петровского муниципального образования не обладают правами юридического лица.</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 Руководители структурных подразделений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организуют работу структурного подразделения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разрабатывают и вносят главе администрации Петровского муниципального образования проекты правовых актов и иные предложения в пределах своей компетенции;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рассматривают обращения граждан, ведут прием граждан по вопросам, относящимся к их компетенции;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решают иные вопросы в соответствии с федеральным и областным законодательством, настоящим Уставом.</w:t>
      </w:r>
    </w:p>
    <w:p>
      <w:pPr>
        <w:spacing w:before="100" w:after="100" w:line="240" w:lineRule="atLeast"/>
        <w:ind w:firstLine="709"/>
        <w:jc w:val="center"/>
        <w:rPr>
          <w:rFonts w:hint="default" w:ascii="Times New Roman" w:hAnsi="Times New Roman" w:eastAsia="Times New Roman" w:cs="Times New Roman"/>
          <w:b/>
          <w:sz w:val="24"/>
          <w:szCs w:val="24"/>
          <w:lang w:eastAsia="ru-RU"/>
        </w:rPr>
      </w:pPr>
      <w:r>
        <w:rPr>
          <w:rFonts w:hint="default" w:ascii="Times New Roman" w:hAnsi="Times New Roman" w:eastAsia="Times New Roman" w:cs="Times New Roman"/>
          <w:b/>
          <w:sz w:val="24"/>
          <w:szCs w:val="24"/>
          <w:lang w:eastAsia="ru-RU"/>
        </w:rPr>
        <w:t>Статья 3.</w:t>
      </w:r>
      <w:r>
        <w:rPr>
          <w:rFonts w:hint="default"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b/>
          <w:sz w:val="24"/>
          <w:szCs w:val="24"/>
          <w:lang w:eastAsia="ru-RU"/>
        </w:rPr>
        <w:t>Полномочия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Администрация Петровского муниципального образования под руководством главы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обеспечивает составление проекта бюджета Петровского муниципального образования, исполнение бюджета Петровского муниципального образования,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разрабатывает проекты муниципальных правовых актов об установлении, изменении и отмене местных налогов и сборов Петровского муниципального образования в соответствии с законодательством Российской Федерации о налогах и сборах;</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осуществляет владение, пользование и распоряжение имуществом, находящимся в муниципальной собственности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организует в границах Петровского муниципального образования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обеспечивает проживающих в Петровского муниципального образования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 создает условия для предоставления транспортных услуг населению и организует транспортное обслуживание населения в границах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Петровского муниципального образования,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Петровского муниципального образования, социальную и культурную адаптацию мигрантов, профилактику межнациональных (межэтнических) конфликтов;</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9) участвует в предупреждении и ликвидации последствий чрезвычайных ситуаций в границах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10) обеспечивает первичные меры пожарной безопасности в границах населенных пунктов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11) создает условия для обеспечения жителей Петровского муниципального образования услугами связи, общественного питания, торговли и бытового обслуживания;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12) создает условия для организации досуга и обеспечения жителей Петровского муниципального образования услугами организаций культуры;</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14) обеспечивает условия для развития на территории Петровского муниципального образования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15) создает условия для массового отдыха жителей Петровского муниципального образования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16) организует формирование архивных фондов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17) участвует в организации деятельности по накоплению (в том числе раздельному накоплению) и транспортированию твердых коммунальных отходов;</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18) организует подготовку правил благоустройства территории Петровского муниципального образования, осуществляет контроль за их соблюдением, организует благоустройство территории Петровского муниципального образования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19) осуществляет муниципальный лесной контроль;</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Петровского муниципального образования, изменяет, аннулирует такие наименования, размещает информацию в государственном адресном реестре;</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21) организует оказание ритуальных услуг и обеспечивает содержание мест захоронения;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22) осуществляет мероприятия по обеспечению безопасности людей на водных объектах, охране их жизни и здоровья;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Петровского муниципального образования, а также осуществляет муниципальный контроль в области использования и охраны особо охраняемых природных территорий местного значения;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25) содействует развитию сельскохозяйственного производства, создает условия для развития малого и среднего предпринимательства;</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26) организует и осуществляет мероприятия по работе с детьми и молодежью в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Петровского муниципального образования,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29) оказывает поддержку социально ориентированным некоммерческим организациям в пределах полномочий, установленных статьями 31</w:t>
      </w:r>
      <w:r>
        <w:rPr>
          <w:rFonts w:hint="default" w:ascii="Times New Roman" w:hAnsi="Times New Roman" w:eastAsia="Times New Roman" w:cs="Times New Roman"/>
          <w:sz w:val="24"/>
          <w:szCs w:val="24"/>
          <w:vertAlign w:val="superscript"/>
          <w:lang w:eastAsia="ru-RU"/>
        </w:rPr>
        <w:t>1</w:t>
      </w:r>
      <w:r>
        <w:rPr>
          <w:rFonts w:hint="default" w:ascii="Times New Roman" w:hAnsi="Times New Roman" w:eastAsia="Times New Roman" w:cs="Times New Roman"/>
          <w:sz w:val="24"/>
          <w:szCs w:val="24"/>
          <w:lang w:eastAsia="ru-RU"/>
        </w:rPr>
        <w:t xml:space="preserve"> и 31</w:t>
      </w:r>
      <w:r>
        <w:rPr>
          <w:rFonts w:hint="default" w:ascii="Times New Roman" w:hAnsi="Times New Roman" w:eastAsia="Times New Roman" w:cs="Times New Roman"/>
          <w:sz w:val="24"/>
          <w:szCs w:val="24"/>
          <w:vertAlign w:val="superscript"/>
          <w:lang w:eastAsia="ru-RU"/>
        </w:rPr>
        <w:t>3</w:t>
      </w:r>
      <w:r>
        <w:rPr>
          <w:rFonts w:hint="default" w:ascii="Times New Roman" w:hAnsi="Times New Roman" w:eastAsia="Times New Roman" w:cs="Times New Roman"/>
          <w:sz w:val="24"/>
          <w:szCs w:val="24"/>
          <w:lang w:eastAsia="ru-RU"/>
        </w:rPr>
        <w:t xml:space="preserve"> Федерального закона от 12 января 1996 года № 7-ФЗ «О некоммерческих организациях»;</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30) обеспечивает выполнение работ, необходимых для создания искусственных земельных участков для нужд Петровского муниципального образования,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31) осуществляет меры по противодействию коррупции в границах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Петровского муниципального образования, председателя думы – главы Петровского муниципального образования, голосования по вопросам изменения границ, преобразования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34) организует сбор статистических показателей, характеризующих состояние экономики и социальной сферы Петровского муниципального образования, и предоставляет указанные данные органам государственной власти в порядке, установленном Правительством Российской Федерации;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Петровского муниципального образования официальной информации о социально-экономическом и культурном развитии Петровского муниципального образования,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36) осуществляет международные и внешнеэкономические связи в соответствии с федеральными законами;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37) организует профессиональное образование и дополнительное профессиональное образование председателя думы – главы Петровского муниципального образования, депутатов думы Петровского муниципального образования,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39) организует и осуществляет муниципальный контроль на территории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40) разрабатывает и принимает административные регламенты проведения проверок при осуществлении муниципального контроля;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42) вправе создавать муниципальную пожарную охрану;</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43) разрабатывает и утверждает программы комплексного развития систем коммунальной инфраструктуры Петровского муниципального образования, программы комплексного развития транспортной инфраструктуры Петровского муниципального образования, программы комплексного развития социальной инфраструктуры Петровского муниципального образования, требования к которым устанавливаются Правительством Российской Федерации;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44) осуществляет полномочия по организации теплоснабжения, предусмотренные Федеральным законом «О теплоснабжении»;</w:t>
      </w:r>
    </w:p>
    <w:p>
      <w:pPr>
        <w:spacing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45) участвует в соответствии с Федеральным законом от 24 июля 2007 года</w:t>
      </w:r>
    </w:p>
    <w:p>
      <w:pPr>
        <w:spacing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221-ФЗ «О государственном кадастре недвижимости» в выполнении комплексных кадастровых работ;</w:t>
      </w:r>
    </w:p>
    <w:p>
      <w:pPr>
        <w:spacing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думы Петровского муниипального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47) осуществляет полномочия</w:t>
      </w:r>
      <w:r>
        <w:rPr>
          <w:rFonts w:hint="default" w:ascii="Times New Roman" w:hAnsi="Times New Roman" w:eastAsia="sans-serif" w:cs="Times New Roman"/>
          <w:color w:val="000000"/>
          <w:sz w:val="24"/>
          <w:szCs w:val="24"/>
          <w:shd w:val="clear" w:color="auto" w:fill="FFFFFF"/>
          <w:lang w:eastAsia="zh-CN" w:bidi="ar"/>
        </w:rPr>
        <w:t xml:space="preserve"> органа внутреннего муниципального финансового контроля по осуществлению внутреннего муниципального финансового контроля, предусмотренных Бюджетным кодексом Российской Федерации и ф</w:t>
      </w:r>
      <w:r>
        <w:rPr>
          <w:rFonts w:hint="default" w:ascii="Times New Roman" w:hAnsi="Times New Roman" w:eastAsia="SimSun" w:cs="Times New Roman"/>
          <w:color w:val="000000"/>
          <w:sz w:val="24"/>
          <w:szCs w:val="24"/>
          <w:shd w:val="clear" w:color="auto" w:fill="FFFFFF"/>
        </w:rPr>
        <w:t>едеральным законом от 26.07.2019 № 199-ФЗ</w:t>
      </w:r>
      <w:r>
        <w:rPr>
          <w:rFonts w:hint="default" w:ascii="Times New Roman" w:hAnsi="Times New Roman" w:eastAsia="sans-serif" w:cs="Times New Roman"/>
          <w:color w:val="000000"/>
          <w:sz w:val="24"/>
          <w:szCs w:val="24"/>
          <w:shd w:val="clear" w:color="auto" w:fill="FFFFFF"/>
          <w:lang w:eastAsia="zh-CN" w:bidi="ar"/>
        </w:rPr>
        <w:t>;</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48) исполняет иные полномочия по решению вопросов местного значения в соответствии с федеральными законами, настоящим Уставом.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Администрация Петровского муниципального образования вправе привлекать граждан к выполнению на добровольной основе социально значимых для Петровского муниципального образования работ (в том числе дежурств) в целях решения вопросов местного значения, предусмотренных пунктами 7</w:t>
      </w:r>
      <w:r>
        <w:rPr>
          <w:rFonts w:hint="default" w:ascii="Times New Roman" w:hAnsi="Times New Roman" w:eastAsia="Times New Roman" w:cs="Times New Roman"/>
          <w:sz w:val="24"/>
          <w:szCs w:val="24"/>
          <w:vertAlign w:val="superscript"/>
          <w:lang w:eastAsia="ru-RU"/>
        </w:rPr>
        <w:t>1</w:t>
      </w:r>
      <w:r>
        <w:rPr>
          <w:rFonts w:hint="default" w:ascii="Times New Roman" w:hAnsi="Times New Roman" w:eastAsia="Times New Roman" w:cs="Times New Roman"/>
          <w:sz w:val="24"/>
          <w:szCs w:val="24"/>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Петровского муниципального образования о привлечении граждан к выполнению на добровольной основе социально значимых для Петровского муниципального образования работ должно быть опубликовано (обнародовано) не позднее, чем за семь дней до дня проведения указанных работ.</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К выполнению социально значимых работ могут привлекаться совершеннолетние трудоспособные жители Петровского муниципального образования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numPr>
          <w:ilvl w:val="0"/>
          <w:numId w:val="2"/>
        </w:num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Администрация Петровского муниципального образования исполняет отдельные государственные полномочия, переданные органам местного самоуправления Петровского муниципального образования, в соответствии с федеральными и областными законами.</w:t>
      </w:r>
    </w:p>
    <w:p>
      <w:pPr>
        <w:spacing w:before="100" w:after="100" w:line="240" w:lineRule="atLeast"/>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sz w:val="24"/>
          <w:szCs w:val="24"/>
          <w:lang w:eastAsia="ru-RU"/>
        </w:rPr>
        <w:t>Статья 4.</w:t>
      </w:r>
      <w:r>
        <w:rPr>
          <w:rFonts w:hint="default"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b/>
          <w:sz w:val="24"/>
          <w:szCs w:val="24"/>
          <w:lang w:eastAsia="ru-RU"/>
        </w:rPr>
        <w:t>Подготовка муниципальных правовых актов</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1. Проекты муниципальных правовых актов могут вноситься депутатами думы Петровского муниципального образования, председателем думы - главой Петровского муниципального образования, главой Администрации Петровского муниципального образования, иными должностными лицами местного самоуправления,  органами территориального общественного самоуправления, инициативными группами граждан.</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Нормативные правовые акты думы Петровского муниципального образования, предусматривающие установление, изменение и отмену местных налогов и сборов, осуществление расходов из средств бюджета Петровского муниципального образования, могут быть внесены на рассмотрение думы Петровского муниципального образования только по инициативе главы Администрации Петровского муниципального образования или при наличии заключения главы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Петровского муниципального образования в порядке, установленном муниципальными нормативными правовыми актами в соответствии с областным законодательством, за исключением: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проектов нормативных правовых актов думы Петровского муниципального образования, устанавливающих, изменяющих, приостанавливающих, отменяющих местные налоги и сборы;</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проектов нормативных правовых актов думы Петровского муниципального образования, регулирующих бюджетные правоотношения. </w:t>
      </w:r>
    </w:p>
    <w:p>
      <w:pPr>
        <w:spacing w:before="100" w:after="100" w:line="240" w:lineRule="atLeast"/>
        <w:ind w:firstLine="0"/>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sz w:val="24"/>
          <w:szCs w:val="24"/>
          <w:lang w:eastAsia="ru-RU"/>
        </w:rPr>
        <w:t>Статья 5. Вступление в силу муниципальных правовых актов</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Нормативные правовые акты думы Петровского муниципального образования о налогах и сборах вступают в силу в соответствии с Налоговым кодексом Российской Федерации.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Официальное обнародование производится путем доведения текста муниципального правового акта до сведения жителей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Текст муниципального правового акта размещается на информационных стендах в каждом населенном пункте, входящем в состав Петровского муниципального образования, в здании Администрации Петровского муниципального образования, иных местах, определенных главой Администрации Петровского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Петровского муниципального образования, копия передается в библиотеку Петровского муниципального образования, которые обеспечивают гражданам возможность ознакомления с муниципальным правовым актом без взимания платы.</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Администрацией Петровского муниципального образования может издаваться информационный бюллетень Петровского муниципального образования,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Петровского муниципального образования. О выходе информационного бюллетеня может публиковаться сообщение в периодическом печатном издании, определенном правовым актом Администрации Петровского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Петровского муниципального образования, применяется порядок, установленный пунктами 2 и 3 настоящей статьи.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Устава Петровского муниципального образования,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нормативных правовых актов думы Петровского муниципального образования – в течение 30 дней со дня подписания председателем Собрания депутатов – главой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нормативных правовых актов администрации Петровского муниципального образования – в течение 30 дней со дня подписания главой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7. Иная официальная информация органов местного самоуправления Петровского муниципального образования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думы Петровского муниципального образования, правовыми актами администрации Петровского муниципального образования.</w:t>
      </w:r>
    </w:p>
    <w:p>
      <w:pPr>
        <w:spacing w:before="100" w:after="100" w:line="240" w:lineRule="atLeast"/>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sz w:val="24"/>
          <w:szCs w:val="24"/>
          <w:lang w:eastAsia="ru-RU"/>
        </w:rPr>
        <w:t>Статья 6.</w:t>
      </w:r>
      <w:r>
        <w:rPr>
          <w:rFonts w:hint="default"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b/>
          <w:sz w:val="24"/>
          <w:szCs w:val="24"/>
          <w:lang w:eastAsia="ru-RU"/>
        </w:rPr>
        <w:t>Владение, пользование и распоряжение муниципальным имуществом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 От имени Петровского муниципального образования приобретать и осуществлять имущественные и иные права и обязанности, выступать в суде без доверенности может глава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2. Органы местного самоуправления от имени Петровского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3. Органы местного самоуправления Петровского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Доходы от использования и приватизации муниципального имущества Петровского муниципального образования поступают в бюджет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5. Петровского муниципального образования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6. Администрация Петровского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Решения об участии в создании межмуниципальных хозяйственных обществ принимаются дума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Органы местного самоуправления Петровского муниципального образования от имени Петровского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Цели, условия и порядок деятельности муниципальных предприятий и учреждений закрепляются в их уставах.</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Петровского муниципального образования. Периодичность и форма отчетов устанавливается главой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Годовые отчеты о деятельности муниципальных предприятий и учреждений, по решению думы Петровского муниципального образования или по инициативе главы администрации Петровского муниципального образования могут заслушиваться на заседаниях думы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9. Участие в управлении хозяйственными обществами, доли в уставных капиталах или акции которых принадлежат Петровского муниципального образования,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Петровского муниципального образования.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10. Администрация Петровского муниципального образования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before="100" w:after="100" w:line="240" w:lineRule="atLeast"/>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sz w:val="24"/>
          <w:szCs w:val="24"/>
          <w:lang w:eastAsia="ru-RU"/>
        </w:rPr>
        <w:t>Статья 7.</w:t>
      </w:r>
      <w:r>
        <w:rPr>
          <w:rFonts w:hint="default"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b/>
          <w:sz w:val="24"/>
          <w:szCs w:val="24"/>
          <w:lang w:eastAsia="ru-RU"/>
        </w:rPr>
        <w:t>Ответственность органов местного самоуправления и должностных лиц местного самоуправления</w:t>
      </w:r>
    </w:p>
    <w:p>
      <w:pPr>
        <w:spacing w:before="100" w:after="100" w:line="240" w:lineRule="atLeast"/>
        <w:ind w:firstLine="709"/>
        <w:jc w:val="both"/>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sz w:val="24"/>
          <w:szCs w:val="24"/>
          <w:lang w:eastAsia="ru-RU"/>
        </w:rPr>
        <w:t> Органы местного самоуправления и должностные лица местного самоуправления несут ответственность перед населением Петровского муниципального образования, государством, физическими и юридическими лицами в соответствии с федеральными законами. </w:t>
      </w:r>
    </w:p>
    <w:p>
      <w:pPr>
        <w:spacing w:before="100" w:after="100" w:line="240" w:lineRule="atLeast"/>
        <w:ind w:firstLine="709"/>
        <w:jc w:val="center"/>
        <w:rPr>
          <w:rFonts w:hint="default" w:ascii="Times New Roman" w:hAnsi="Times New Roman" w:eastAsia="Times New Roman" w:cs="Times New Roman"/>
          <w:sz w:val="24"/>
          <w:szCs w:val="24"/>
          <w:lang w:eastAsia="ru-RU"/>
        </w:rPr>
      </w:pPr>
      <w:r>
        <w:rPr>
          <w:rFonts w:hint="default" w:ascii="Times New Roman" w:hAnsi="Times New Roman" w:eastAsia="Times New Roman" w:cs="Times New Roman"/>
          <w:b/>
          <w:sz w:val="24"/>
          <w:szCs w:val="24"/>
          <w:lang w:eastAsia="ru-RU"/>
        </w:rPr>
        <w:t>Статья 8.</w:t>
      </w:r>
      <w:r>
        <w:rPr>
          <w:rFonts w:hint="default" w:ascii="Times New Roman" w:hAnsi="Times New Roman" w:eastAsia="Times New Roman" w:cs="Times New Roman"/>
          <w:sz w:val="24"/>
          <w:szCs w:val="24"/>
          <w:lang w:eastAsia="ru-RU"/>
        </w:rPr>
        <w:t xml:space="preserve"> </w:t>
      </w:r>
      <w:r>
        <w:rPr>
          <w:rFonts w:hint="default" w:ascii="Times New Roman" w:hAnsi="Times New Roman" w:eastAsia="Times New Roman" w:cs="Times New Roman"/>
          <w:b/>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w:t>
      </w:r>
    </w:p>
    <w:p>
      <w:pPr>
        <w:jc w:val="both"/>
        <w:rPr>
          <w:rFonts w:hint="default" w:ascii="Times New Roman" w:hAnsi="Times New Roman" w:cs="Times New Roman"/>
          <w:sz w:val="24"/>
          <w:szCs w:val="24"/>
        </w:rPr>
      </w:pPr>
      <w:r>
        <w:rPr>
          <w:rFonts w:hint="default" w:ascii="Times New Roman" w:hAnsi="Times New Roman" w:eastAsia="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rPr>
          <w:rFonts w:hint="default" w:ascii="Times New Roman" w:hAnsi="Times New Roman" w:cs="Times New Roman"/>
          <w:sz w:val="24"/>
          <w:szCs w:val="24"/>
        </w:rPr>
      </w:pPr>
    </w:p>
    <w:p>
      <w:pPr>
        <w:rPr>
          <w:rFonts w:hint="default" w:ascii="Times New Roman" w:hAnsi="Times New Roman" w:cs="Times New Roman"/>
          <w:sz w:val="24"/>
          <w:szCs w:val="24"/>
        </w:rPr>
      </w:pPr>
    </w:p>
    <w:sectPr>
      <w:headerReference r:id="rId5" w:type="default"/>
      <w:footerReference r:id="rId6" w:type="default"/>
      <w:pgSz w:w="11906" w:h="16838"/>
      <w:pgMar w:top="474" w:right="851"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0344467"/>
    </w:sdtPr>
    <w:sdtContent>
      <w:p>
        <w:pPr>
          <w:pStyle w:val="9"/>
          <w:jc w:val="right"/>
        </w:pPr>
        <w:r>
          <w:fldChar w:fldCharType="begin"/>
        </w:r>
        <w:r>
          <w:instrText xml:space="preserve">PAGE   \* MERGEFORMAT</w:instrText>
        </w:r>
        <w:r>
          <w:fldChar w:fldCharType="separate"/>
        </w:r>
        <w:r>
          <w:t>1</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p>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155B21"/>
    <w:multiLevelType w:val="singleLevel"/>
    <w:tmpl w:val="E7155B21"/>
    <w:lvl w:ilvl="0" w:tentative="0">
      <w:start w:val="3"/>
      <w:numFmt w:val="decimal"/>
      <w:suff w:val="space"/>
      <w:lvlText w:val="%1."/>
      <w:lvlJc w:val="left"/>
    </w:lvl>
  </w:abstractNum>
  <w:abstractNum w:abstractNumId="1">
    <w:nsid w:val="FFFFFFFB"/>
    <w:multiLevelType w:val="multilevel"/>
    <w:tmpl w:val="FFFFFFFB"/>
    <w:lvl w:ilvl="0" w:tentative="0">
      <w:start w:val="1"/>
      <w:numFmt w:val="none"/>
      <w:pStyle w:val="2"/>
      <w:suff w:val="nothing"/>
      <w:lvlText w:val=""/>
      <w:lvlJc w:val="left"/>
      <w:pPr>
        <w:ind w:left="0" w:firstLine="0"/>
      </w:pPr>
    </w:lvl>
    <w:lvl w:ilvl="1" w:tentative="0">
      <w:start w:val="1"/>
      <w:numFmt w:val="none"/>
      <w:pStyle w:val="3"/>
      <w:lvlText w:val=""/>
      <w:legacy w:legacy="1" w:legacySpace="0" w:legacyIndent="0"/>
      <w:lvlJc w:val="left"/>
      <w:pPr>
        <w:ind w:left="0" w:firstLine="0"/>
      </w:pPr>
    </w:lvl>
    <w:lvl w:ilvl="2" w:tentative="0">
      <w:start w:val="0"/>
      <w:numFmt w:val="none"/>
      <w:lvlText w:val=""/>
      <w:lvlJc w:val="left"/>
    </w:lvl>
    <w:lvl w:ilvl="3" w:tentative="0">
      <w:start w:val="0"/>
      <w:numFmt w:val="none"/>
      <w:lvlText w:val=""/>
      <w:lvlJc w:val="left"/>
    </w:lvl>
    <w:lvl w:ilvl="4" w:tentative="0">
      <w:start w:val="0"/>
      <w:numFmt w:val="none"/>
      <w:lvlText w:val=""/>
      <w:lvlJc w:val="left"/>
    </w:lvl>
    <w:lvl w:ilvl="5" w:tentative="0">
      <w:start w:val="0"/>
      <w:numFmt w:val="none"/>
      <w:lvlText w:val=""/>
      <w:lvlJc w:val="left"/>
    </w:lvl>
    <w:lvl w:ilvl="6" w:tentative="0">
      <w:start w:val="0"/>
      <w:numFmt w:val="none"/>
      <w:lvlText w:val=""/>
      <w:lvlJc w:val="left"/>
    </w:lvl>
    <w:lvl w:ilvl="7" w:tentative="0">
      <w:start w:val="0"/>
      <w:numFmt w:val="none"/>
      <w:lvlText w:val=""/>
      <w:lvlJc w:val="left"/>
    </w:lvl>
    <w:lvl w:ilvl="8" w:tentative="0">
      <w:start w:val="0"/>
      <w:numFmt w:val="none"/>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CDA"/>
    <w:rsid w:val="00065514"/>
    <w:rsid w:val="00073ACB"/>
    <w:rsid w:val="000750D3"/>
    <w:rsid w:val="000A617B"/>
    <w:rsid w:val="000B3CDB"/>
    <w:rsid w:val="000C5A75"/>
    <w:rsid w:val="000F4713"/>
    <w:rsid w:val="00131FF1"/>
    <w:rsid w:val="001A1837"/>
    <w:rsid w:val="0020792A"/>
    <w:rsid w:val="0028566F"/>
    <w:rsid w:val="002A4296"/>
    <w:rsid w:val="00384CDA"/>
    <w:rsid w:val="003C2893"/>
    <w:rsid w:val="003E7C29"/>
    <w:rsid w:val="005C35BB"/>
    <w:rsid w:val="00686A96"/>
    <w:rsid w:val="00710B0A"/>
    <w:rsid w:val="007663FB"/>
    <w:rsid w:val="007727A8"/>
    <w:rsid w:val="007B00B3"/>
    <w:rsid w:val="007B6A9E"/>
    <w:rsid w:val="0085135A"/>
    <w:rsid w:val="00853388"/>
    <w:rsid w:val="008B01BD"/>
    <w:rsid w:val="008F3399"/>
    <w:rsid w:val="009045F5"/>
    <w:rsid w:val="009114B3"/>
    <w:rsid w:val="009516F8"/>
    <w:rsid w:val="0096662F"/>
    <w:rsid w:val="00A14F72"/>
    <w:rsid w:val="00A16B99"/>
    <w:rsid w:val="00A525DC"/>
    <w:rsid w:val="00AD3AA3"/>
    <w:rsid w:val="00B55015"/>
    <w:rsid w:val="00B65F17"/>
    <w:rsid w:val="00B941DA"/>
    <w:rsid w:val="00BA3900"/>
    <w:rsid w:val="00BB3196"/>
    <w:rsid w:val="00BB7F46"/>
    <w:rsid w:val="00BC0C88"/>
    <w:rsid w:val="00C139CE"/>
    <w:rsid w:val="00C35DB0"/>
    <w:rsid w:val="00CA4275"/>
    <w:rsid w:val="00CF355C"/>
    <w:rsid w:val="00D80E41"/>
    <w:rsid w:val="00DE7F53"/>
    <w:rsid w:val="00E034C1"/>
    <w:rsid w:val="00E971C9"/>
    <w:rsid w:val="00ED494D"/>
    <w:rsid w:val="00F008D2"/>
    <w:rsid w:val="00F27D4E"/>
    <w:rsid w:val="00F85BCC"/>
    <w:rsid w:val="1B46768C"/>
    <w:rsid w:val="2D77352C"/>
    <w:rsid w:val="36E4444C"/>
    <w:rsid w:val="42427A8B"/>
    <w:rsid w:val="4C9D766A"/>
    <w:rsid w:val="55CF207C"/>
    <w:rsid w:val="59762A0D"/>
    <w:rsid w:val="6BE17C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atentStyles>
  <w:style w:type="paragraph" w:default="1" w:styleId="1">
    <w:name w:val="Normal"/>
    <w:qFormat/>
    <w:uiPriority w:val="0"/>
    <w:pPr>
      <w:spacing w:after="200" w:line="276" w:lineRule="auto"/>
      <w:ind w:firstLine="360"/>
    </w:pPr>
    <w:rPr>
      <w:rFonts w:asciiTheme="minorHAnsi" w:hAnsiTheme="minorHAnsi" w:eastAsiaTheme="minorHAnsi" w:cstheme="minorBidi"/>
      <w:sz w:val="22"/>
      <w:szCs w:val="22"/>
      <w:lang w:val="ru-RU" w:eastAsia="en-US" w:bidi="ar-SA"/>
    </w:rPr>
  </w:style>
  <w:style w:type="paragraph" w:styleId="2">
    <w:name w:val="heading 1"/>
    <w:basedOn w:val="1"/>
    <w:next w:val="1"/>
    <w:link w:val="10"/>
    <w:qFormat/>
    <w:uiPriority w:val="0"/>
    <w:pPr>
      <w:keepNext/>
      <w:numPr>
        <w:ilvl w:val="0"/>
        <w:numId w:val="1"/>
      </w:numPr>
      <w:suppressAutoHyphens/>
      <w:overflowPunct w:val="0"/>
      <w:autoSpaceDE w:val="0"/>
      <w:autoSpaceDN w:val="0"/>
      <w:adjustRightInd w:val="0"/>
      <w:ind w:right="-1333"/>
      <w:textAlignment w:val="baseline"/>
      <w:outlineLvl w:val="0"/>
    </w:pPr>
    <w:rPr>
      <w:rFonts w:ascii="Times New Roman" w:hAnsi="Times New Roman" w:eastAsia="Times New Roman" w:cs="Times New Roman"/>
      <w:sz w:val="28"/>
      <w:szCs w:val="20"/>
      <w:lang w:eastAsia="ru-RU"/>
    </w:rPr>
  </w:style>
  <w:style w:type="paragraph" w:styleId="3">
    <w:name w:val="heading 2"/>
    <w:basedOn w:val="1"/>
    <w:next w:val="1"/>
    <w:link w:val="11"/>
    <w:qFormat/>
    <w:uiPriority w:val="0"/>
    <w:pPr>
      <w:keepNext/>
      <w:numPr>
        <w:ilvl w:val="1"/>
        <w:numId w:val="1"/>
      </w:numPr>
      <w:suppressAutoHyphens/>
      <w:overflowPunct w:val="0"/>
      <w:autoSpaceDE w:val="0"/>
      <w:autoSpaceDN w:val="0"/>
      <w:adjustRightInd w:val="0"/>
      <w:ind w:right="-1475"/>
      <w:textAlignment w:val="baseline"/>
      <w:outlineLvl w:val="1"/>
    </w:pPr>
    <w:rPr>
      <w:rFonts w:ascii="Times New Roman" w:hAnsi="Times New Roman" w:eastAsia="Times New Roman" w:cs="Times New Roman"/>
      <w:sz w:val="28"/>
      <w:szCs w:val="20"/>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uiPriority w:val="99"/>
    <w:rPr>
      <w:color w:val="0000FF"/>
      <w:u w:val="single"/>
    </w:rPr>
  </w:style>
  <w:style w:type="paragraph" w:styleId="7">
    <w:name w:val="Balloon Text"/>
    <w:basedOn w:val="1"/>
    <w:link w:val="16"/>
    <w:semiHidden/>
    <w:unhideWhenUsed/>
    <w:qFormat/>
    <w:uiPriority w:val="99"/>
    <w:pPr>
      <w:spacing w:after="0" w:line="240" w:lineRule="auto"/>
    </w:pPr>
    <w:rPr>
      <w:rFonts w:ascii="Tahoma" w:hAnsi="Tahoma" w:cs="Tahoma"/>
      <w:sz w:val="16"/>
      <w:szCs w:val="16"/>
    </w:rPr>
  </w:style>
  <w:style w:type="paragraph" w:styleId="8">
    <w:name w:val="header"/>
    <w:basedOn w:val="1"/>
    <w:link w:val="14"/>
    <w:unhideWhenUsed/>
    <w:qFormat/>
    <w:uiPriority w:val="99"/>
    <w:pPr>
      <w:tabs>
        <w:tab w:val="center" w:pos="4677"/>
        <w:tab w:val="right" w:pos="9355"/>
      </w:tabs>
    </w:pPr>
  </w:style>
  <w:style w:type="paragraph" w:styleId="9">
    <w:name w:val="footer"/>
    <w:basedOn w:val="1"/>
    <w:link w:val="15"/>
    <w:unhideWhenUsed/>
    <w:uiPriority w:val="99"/>
    <w:pPr>
      <w:tabs>
        <w:tab w:val="center" w:pos="4677"/>
        <w:tab w:val="right" w:pos="9355"/>
      </w:tabs>
    </w:pPr>
  </w:style>
  <w:style w:type="character" w:customStyle="1" w:styleId="10">
    <w:name w:val="Заголовок 1 Знак"/>
    <w:basedOn w:val="4"/>
    <w:link w:val="2"/>
    <w:qFormat/>
    <w:uiPriority w:val="0"/>
    <w:rPr>
      <w:sz w:val="28"/>
    </w:rPr>
  </w:style>
  <w:style w:type="character" w:customStyle="1" w:styleId="11">
    <w:name w:val="Заголовок 2 Знак"/>
    <w:basedOn w:val="4"/>
    <w:link w:val="3"/>
    <w:qFormat/>
    <w:uiPriority w:val="0"/>
    <w:rPr>
      <w:sz w:val="28"/>
    </w:rPr>
  </w:style>
  <w:style w:type="paragraph" w:styleId="12">
    <w:name w:val="No Spacing"/>
    <w:basedOn w:val="1"/>
    <w:link w:val="13"/>
    <w:qFormat/>
    <w:uiPriority w:val="1"/>
    <w:pPr>
      <w:ind w:firstLine="0"/>
    </w:pPr>
  </w:style>
  <w:style w:type="character" w:customStyle="1" w:styleId="13">
    <w:name w:val="Без интервала Знак"/>
    <w:basedOn w:val="4"/>
    <w:link w:val="12"/>
    <w:qFormat/>
    <w:uiPriority w:val="1"/>
    <w:rPr>
      <w:rFonts w:asciiTheme="minorHAnsi" w:hAnsiTheme="minorHAnsi" w:eastAsiaTheme="minorHAnsi" w:cstheme="minorBidi"/>
      <w:sz w:val="22"/>
      <w:szCs w:val="22"/>
      <w:lang w:eastAsia="en-US"/>
    </w:rPr>
  </w:style>
  <w:style w:type="character" w:customStyle="1" w:styleId="14">
    <w:name w:val="Верхний колонтитул Знак"/>
    <w:basedOn w:val="4"/>
    <w:link w:val="8"/>
    <w:qFormat/>
    <w:uiPriority w:val="99"/>
    <w:rPr>
      <w:rFonts w:asciiTheme="minorHAnsi" w:hAnsiTheme="minorHAnsi" w:eastAsiaTheme="minorHAnsi" w:cstheme="minorBidi"/>
      <w:sz w:val="22"/>
      <w:szCs w:val="22"/>
      <w:lang w:eastAsia="en-US"/>
    </w:rPr>
  </w:style>
  <w:style w:type="character" w:customStyle="1" w:styleId="15">
    <w:name w:val="Нижний колонтитул Знак"/>
    <w:basedOn w:val="4"/>
    <w:link w:val="9"/>
    <w:qFormat/>
    <w:uiPriority w:val="99"/>
    <w:rPr>
      <w:rFonts w:asciiTheme="minorHAnsi" w:hAnsiTheme="minorHAnsi" w:eastAsiaTheme="minorHAnsi" w:cstheme="minorBidi"/>
      <w:sz w:val="22"/>
      <w:szCs w:val="22"/>
      <w:lang w:eastAsia="en-US"/>
    </w:rPr>
  </w:style>
  <w:style w:type="character" w:customStyle="1" w:styleId="16">
    <w:name w:val="Текст выноски Знак"/>
    <w:basedOn w:val="4"/>
    <w:link w:val="7"/>
    <w:semiHidden/>
    <w:uiPriority w:val="99"/>
    <w:rPr>
      <w:rFonts w:ascii="Tahoma" w:hAnsi="Tahoma" w:cs="Tahoma" w:eastAsiaTheme="minorHAnsi"/>
      <w:sz w:val="16"/>
      <w:szCs w:val="16"/>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4610</Words>
  <Characters>26280</Characters>
  <Lines>219</Lines>
  <Paragraphs>61</Paragraphs>
  <TotalTime>44</TotalTime>
  <ScaleCrop>false</ScaleCrop>
  <LinksUpToDate>false</LinksUpToDate>
  <CharactersWithSpaces>30829</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2021-08-04T07:36:00Z</dcterms:created>
  <dc:creator>Бухгалтерия</dc:creator>
  <cp:lastModifiedBy>Arsen</cp:lastModifiedBy>
  <dcterms:modified xsi:type="dcterms:W3CDTF">2021-08-09T08:18:13Z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