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AC" w:rsidRDefault="00D812AC" w:rsidP="004B133F">
      <w:pPr>
        <w:tabs>
          <w:tab w:val="left" w:pos="1395"/>
        </w:tabs>
        <w:ind w:left="-399" w:right="-62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25.12.2019г.№67</w:t>
      </w:r>
    </w:p>
    <w:p w:rsidR="004B133F" w:rsidRPr="00D73A7A" w:rsidRDefault="004B133F" w:rsidP="004B133F">
      <w:pPr>
        <w:tabs>
          <w:tab w:val="left" w:pos="1395"/>
        </w:tabs>
        <w:ind w:left="-399" w:right="-62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D73A7A">
        <w:rPr>
          <w:rFonts w:ascii="Arial" w:hAnsi="Arial" w:cs="Arial"/>
          <w:b/>
          <w:sz w:val="32"/>
          <w:szCs w:val="32"/>
        </w:rPr>
        <w:t>Я</w:t>
      </w:r>
    </w:p>
    <w:p w:rsidR="004B133F" w:rsidRPr="00D73A7A" w:rsidRDefault="004B133F" w:rsidP="004B133F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D73A7A">
        <w:rPr>
          <w:rFonts w:ascii="Arial" w:hAnsi="Arial" w:cs="Arial"/>
          <w:b/>
          <w:sz w:val="32"/>
          <w:szCs w:val="32"/>
        </w:rPr>
        <w:t>Ь</w:t>
      </w:r>
    </w:p>
    <w:p w:rsidR="004B133F" w:rsidRPr="00D73A7A" w:rsidRDefault="004B133F" w:rsidP="004B133F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  <w:r w:rsidRPr="00D73A7A">
        <w:rPr>
          <w:rFonts w:ascii="Arial" w:hAnsi="Arial" w:cs="Arial"/>
          <w:b/>
          <w:sz w:val="32"/>
          <w:szCs w:val="32"/>
        </w:rPr>
        <w:t>ЖИГАЛОВСКИЙ 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3A7A">
        <w:rPr>
          <w:rFonts w:ascii="Arial" w:hAnsi="Arial" w:cs="Arial"/>
          <w:b/>
          <w:sz w:val="32"/>
          <w:szCs w:val="32"/>
        </w:rPr>
        <w:t>РАЙОН</w:t>
      </w:r>
    </w:p>
    <w:p w:rsidR="004B133F" w:rsidRPr="00D73A7A" w:rsidRDefault="004B133F" w:rsidP="004B133F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ПЕТР</w:t>
      </w:r>
      <w:r w:rsidRPr="00D73A7A">
        <w:rPr>
          <w:rFonts w:ascii="Arial" w:hAnsi="Arial" w:cs="Arial"/>
          <w:b/>
          <w:sz w:val="32"/>
          <w:szCs w:val="32"/>
        </w:rPr>
        <w:t>ОВСКОЕ СЕЛЬСКОЕ ПОСЕЛЕНИЕ</w:t>
      </w:r>
    </w:p>
    <w:p w:rsidR="004B133F" w:rsidRPr="00D73A7A" w:rsidRDefault="004B133F" w:rsidP="004B133F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</w:t>
      </w:r>
      <w:r w:rsidRPr="00D73A7A">
        <w:rPr>
          <w:rFonts w:ascii="Arial" w:hAnsi="Arial" w:cs="Arial"/>
          <w:b/>
          <w:sz w:val="32"/>
          <w:szCs w:val="32"/>
        </w:rPr>
        <w:t>А</w:t>
      </w:r>
    </w:p>
    <w:p w:rsidR="004B133F" w:rsidRDefault="004B133F" w:rsidP="004B133F">
      <w:pPr>
        <w:tabs>
          <w:tab w:val="left" w:pos="5835"/>
        </w:tabs>
        <w:jc w:val="center"/>
        <w:rPr>
          <w:rFonts w:ascii="Arial" w:hAnsi="Arial" w:cs="Arial"/>
          <w:b/>
          <w:sz w:val="32"/>
          <w:szCs w:val="32"/>
        </w:rPr>
      </w:pPr>
      <w:r w:rsidRPr="00D73A7A">
        <w:rPr>
          <w:rFonts w:ascii="Arial" w:hAnsi="Arial" w:cs="Arial"/>
          <w:b/>
          <w:sz w:val="32"/>
          <w:szCs w:val="32"/>
        </w:rPr>
        <w:t>РЕШЕНИЕ</w:t>
      </w:r>
    </w:p>
    <w:p w:rsidR="004B133F" w:rsidRDefault="004B133F" w:rsidP="004B133F">
      <w:pPr>
        <w:ind w:firstLine="709"/>
        <w:rPr>
          <w:b/>
          <w:bCs/>
          <w:sz w:val="24"/>
          <w:szCs w:val="24"/>
        </w:rPr>
      </w:pPr>
    </w:p>
    <w:p w:rsidR="004B133F" w:rsidRPr="004B133F" w:rsidRDefault="004B133F" w:rsidP="004B133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B133F">
        <w:rPr>
          <w:rFonts w:ascii="Arial" w:hAnsi="Arial" w:cs="Arial"/>
          <w:b/>
          <w:bCs/>
          <w:sz w:val="32"/>
          <w:szCs w:val="32"/>
        </w:rPr>
        <w:t>ОБ УТВЕРЖДЕНИИ ПРОЕКТА ПО ВНЕСЕНИЮ ИЗМЕНЕНИЙ В ПРАВИЛА ЗЕМЛЕПОЛЬЗОВАНИЯ И ЗАСТРОЙКИ ПЕТРОВСКОГО МУНИЦИПАЛЬНОГО ОБРАЗОВАНИЯВ ЧАСТИ ПРИВЕДЕНИЯ УСТАНОВЛЕННЫХ ГРАДОСТРОИТЕЛЬНЫХ РЕГЛАМЕНТОВ ВИДОВ РАЗРЕШЕННОГО ИСПОЛЬЗОВАНИЯ ЗЕМЕЛЬНЫХ УЧАСТКОВ В СООТВЕТСТВИЕ С ВИДАМИ РАЗРЕЩЕННОГО ИСПОЛЬЗОВАНИЯ ЗЕМЕЛЬНЫХ УЧАСТКОВ, ПРЕДУСМОТРЕННЫМИ КЛАССИФИКАТОРОМ ВИДОВ РАЗРЕШЕННОГО ИСПОЛЬЗОВАНИЯ ЗЕМЕЛЬНЫХ УЧАСТКОВ</w:t>
      </w:r>
    </w:p>
    <w:p w:rsidR="004B133F" w:rsidRDefault="004B133F" w:rsidP="004B133F">
      <w:pPr>
        <w:ind w:firstLine="709"/>
        <w:rPr>
          <w:b/>
          <w:bCs/>
          <w:sz w:val="24"/>
          <w:szCs w:val="24"/>
        </w:rPr>
      </w:pPr>
    </w:p>
    <w:p w:rsidR="004B133F" w:rsidRPr="006B6033" w:rsidRDefault="004B133F" w:rsidP="004B13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6033">
        <w:rPr>
          <w:rFonts w:ascii="Arial" w:hAnsi="Arial" w:cs="Arial"/>
          <w:sz w:val="24"/>
          <w:szCs w:val="24"/>
        </w:rPr>
        <w:t xml:space="preserve">Руководствуясь Градостроительным кодексом Российской Федерации, п. 12, ст. 34 </w:t>
      </w:r>
      <w:r w:rsidRPr="006B6033">
        <w:rPr>
          <w:rFonts w:ascii="Arial" w:hAnsi="Arial" w:cs="Arial"/>
          <w:bCs/>
          <w:sz w:val="24"/>
          <w:szCs w:val="24"/>
        </w:rPr>
        <w:t xml:space="preserve">Федерального закона от 23 июня 2014 г. №171-ФЗ "О внесении изменений в Земельный кодекс Российской Федерации и отдельные законодательные акты Российской Федерации", </w:t>
      </w:r>
      <w:r w:rsidRPr="006B6033">
        <w:rPr>
          <w:rFonts w:ascii="Arial" w:hAnsi="Arial" w:cs="Arial"/>
          <w:sz w:val="24"/>
          <w:szCs w:val="24"/>
        </w:rPr>
        <w:t xml:space="preserve">Федеральным законом «Об общих принципах организации местного самоуправления в РФ» от 06.10.2003 г. №131-ФЗ, Уставом </w:t>
      </w:r>
      <w:r w:rsidR="006B6033" w:rsidRPr="006B6033">
        <w:rPr>
          <w:rFonts w:ascii="Arial" w:hAnsi="Arial" w:cs="Arial"/>
          <w:sz w:val="24"/>
          <w:szCs w:val="24"/>
        </w:rPr>
        <w:t xml:space="preserve">Петровского </w:t>
      </w:r>
      <w:r w:rsidRPr="006B6033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4B133F" w:rsidRPr="006B6033" w:rsidRDefault="004B133F" w:rsidP="004B13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133F" w:rsidRPr="00B62122" w:rsidRDefault="006B6033" w:rsidP="006B603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62122">
        <w:rPr>
          <w:rFonts w:ascii="Arial" w:hAnsi="Arial" w:cs="Arial"/>
          <w:b/>
          <w:sz w:val="30"/>
          <w:szCs w:val="30"/>
        </w:rPr>
        <w:t>РЕШИЛА</w:t>
      </w:r>
      <w:r w:rsidR="004B133F" w:rsidRPr="00B62122">
        <w:rPr>
          <w:rFonts w:ascii="Arial" w:hAnsi="Arial" w:cs="Arial"/>
          <w:b/>
          <w:sz w:val="30"/>
          <w:szCs w:val="30"/>
        </w:rPr>
        <w:t>:</w:t>
      </w:r>
    </w:p>
    <w:p w:rsidR="004B133F" w:rsidRPr="006B6033" w:rsidRDefault="004B133F" w:rsidP="004B13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133F" w:rsidRPr="006B6033" w:rsidRDefault="004B133F" w:rsidP="004B133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6033">
        <w:rPr>
          <w:rFonts w:ascii="Arial" w:hAnsi="Arial" w:cs="Arial"/>
          <w:bCs/>
          <w:sz w:val="24"/>
          <w:szCs w:val="24"/>
        </w:rPr>
        <w:t>Утвердить проект по</w:t>
      </w:r>
      <w:r w:rsidRPr="006B6033">
        <w:rPr>
          <w:rFonts w:ascii="Arial" w:hAnsi="Arial" w:cs="Arial"/>
          <w:bCs/>
          <w:sz w:val="24"/>
          <w:szCs w:val="24"/>
          <w:lang w:val="x-none"/>
        </w:rPr>
        <w:t xml:space="preserve"> внесению</w:t>
      </w:r>
      <w:r w:rsidRPr="006B6033">
        <w:rPr>
          <w:rFonts w:ascii="Arial" w:hAnsi="Arial" w:cs="Arial"/>
          <w:bCs/>
          <w:sz w:val="24"/>
          <w:szCs w:val="24"/>
        </w:rPr>
        <w:t xml:space="preserve"> изменений</w:t>
      </w:r>
      <w:r w:rsidRPr="006B6033">
        <w:rPr>
          <w:rFonts w:ascii="Arial" w:hAnsi="Arial" w:cs="Arial"/>
          <w:bCs/>
          <w:sz w:val="24"/>
          <w:szCs w:val="24"/>
          <w:lang w:val="x-none"/>
        </w:rPr>
        <w:t xml:space="preserve"> в Правила</w:t>
      </w:r>
      <w:r w:rsidRPr="006B6033">
        <w:rPr>
          <w:rFonts w:ascii="Arial" w:hAnsi="Arial" w:cs="Arial"/>
          <w:bCs/>
          <w:sz w:val="24"/>
          <w:szCs w:val="24"/>
        </w:rPr>
        <w:t xml:space="preserve"> </w:t>
      </w:r>
      <w:r w:rsidRPr="006B6033">
        <w:rPr>
          <w:rFonts w:ascii="Arial" w:hAnsi="Arial" w:cs="Arial"/>
          <w:bCs/>
          <w:sz w:val="24"/>
          <w:szCs w:val="24"/>
          <w:lang w:val="x-none"/>
        </w:rPr>
        <w:t>землепользования</w:t>
      </w:r>
      <w:r w:rsidRPr="006B6033">
        <w:rPr>
          <w:rFonts w:ascii="Arial" w:hAnsi="Arial" w:cs="Arial"/>
          <w:bCs/>
          <w:sz w:val="24"/>
          <w:szCs w:val="24"/>
        </w:rPr>
        <w:t xml:space="preserve"> </w:t>
      </w:r>
      <w:r w:rsidRPr="006B6033">
        <w:rPr>
          <w:rFonts w:ascii="Arial" w:hAnsi="Arial" w:cs="Arial"/>
          <w:bCs/>
          <w:sz w:val="24"/>
          <w:szCs w:val="24"/>
          <w:lang w:val="x-none"/>
        </w:rPr>
        <w:t>и застройки</w:t>
      </w:r>
      <w:r w:rsidRPr="006B6033">
        <w:rPr>
          <w:rFonts w:ascii="Arial" w:hAnsi="Arial" w:cs="Arial"/>
          <w:bCs/>
          <w:sz w:val="24"/>
          <w:szCs w:val="24"/>
        </w:rPr>
        <w:t xml:space="preserve"> </w:t>
      </w:r>
      <w:r w:rsidR="006B6033">
        <w:rPr>
          <w:rFonts w:ascii="Arial" w:hAnsi="Arial" w:cs="Arial"/>
          <w:bCs/>
          <w:sz w:val="24"/>
          <w:szCs w:val="24"/>
        </w:rPr>
        <w:t>Петровского</w:t>
      </w:r>
      <w:r w:rsidRPr="006B6033">
        <w:rPr>
          <w:rFonts w:ascii="Arial" w:hAnsi="Arial" w:cs="Arial"/>
          <w:bCs/>
          <w:sz w:val="24"/>
          <w:szCs w:val="24"/>
        </w:rPr>
        <w:t xml:space="preserve"> </w:t>
      </w:r>
      <w:r w:rsidRPr="006B6033">
        <w:rPr>
          <w:rFonts w:ascii="Arial" w:hAnsi="Arial" w:cs="Arial"/>
          <w:bCs/>
          <w:sz w:val="24"/>
          <w:szCs w:val="24"/>
          <w:lang w:val="x-none"/>
        </w:rPr>
        <w:t>муниципального</w:t>
      </w:r>
      <w:r w:rsidRPr="006B6033">
        <w:rPr>
          <w:rFonts w:ascii="Arial" w:hAnsi="Arial" w:cs="Arial"/>
          <w:bCs/>
          <w:sz w:val="24"/>
          <w:szCs w:val="24"/>
        </w:rPr>
        <w:t xml:space="preserve"> </w:t>
      </w:r>
      <w:r w:rsidRPr="006B6033">
        <w:rPr>
          <w:rFonts w:ascii="Arial" w:hAnsi="Arial" w:cs="Arial"/>
          <w:bCs/>
          <w:sz w:val="24"/>
          <w:szCs w:val="24"/>
          <w:lang w:val="x-none"/>
        </w:rPr>
        <w:t>образования</w:t>
      </w:r>
      <w:r w:rsidRPr="006B6033">
        <w:rPr>
          <w:rFonts w:ascii="Arial" w:hAnsi="Arial" w:cs="Arial"/>
          <w:bCs/>
          <w:sz w:val="24"/>
          <w:szCs w:val="24"/>
        </w:rPr>
        <w:t xml:space="preserve"> в части 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 </w:t>
      </w:r>
      <w:r w:rsidRPr="006B6033">
        <w:rPr>
          <w:rFonts w:ascii="Arial" w:hAnsi="Arial" w:cs="Arial"/>
          <w:sz w:val="24"/>
          <w:szCs w:val="24"/>
        </w:rPr>
        <w:t>(приложение 1).</w:t>
      </w:r>
    </w:p>
    <w:p w:rsidR="004B133F" w:rsidRPr="006B6033" w:rsidRDefault="004B133F" w:rsidP="004B133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6033">
        <w:rPr>
          <w:rFonts w:ascii="Arial" w:eastAsia="Calibri" w:hAnsi="Arial" w:cs="Arial"/>
          <w:sz w:val="24"/>
          <w:szCs w:val="24"/>
          <w:lang w:eastAsia="en-US"/>
        </w:rPr>
        <w:t xml:space="preserve">Настоящее решение опубликовать в </w:t>
      </w:r>
      <w:r w:rsidR="006B6033">
        <w:rPr>
          <w:rFonts w:ascii="Arial" w:eastAsia="Calibri" w:hAnsi="Arial" w:cs="Arial"/>
          <w:sz w:val="24"/>
          <w:szCs w:val="24"/>
          <w:lang w:eastAsia="en-US"/>
        </w:rPr>
        <w:t>информационном листе «Петровский вестник»</w:t>
      </w:r>
      <w:r w:rsidRPr="006B6033">
        <w:rPr>
          <w:rFonts w:ascii="Arial" w:eastAsia="Calibri" w:hAnsi="Arial" w:cs="Arial"/>
          <w:sz w:val="24"/>
          <w:szCs w:val="24"/>
          <w:lang w:eastAsia="en-US"/>
        </w:rPr>
        <w:t xml:space="preserve"> и разместить на официальном сайте: </w:t>
      </w:r>
      <w:r w:rsidR="006B6033">
        <w:rPr>
          <w:rFonts w:ascii="Arial" w:eastAsia="Calibri" w:hAnsi="Arial" w:cs="Arial"/>
          <w:sz w:val="24"/>
          <w:szCs w:val="24"/>
          <w:lang w:eastAsia="en-US"/>
        </w:rPr>
        <w:t xml:space="preserve">Петровского </w:t>
      </w:r>
      <w:r w:rsidRPr="006B6033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Pr="006B6033">
        <w:rPr>
          <w:rFonts w:ascii="Arial" w:eastAsia="Calibri" w:hAnsi="Arial" w:cs="Arial"/>
          <w:sz w:val="24"/>
          <w:szCs w:val="24"/>
          <w:lang w:eastAsia="en-US"/>
        </w:rPr>
        <w:t>www</w:t>
      </w:r>
      <w:proofErr w:type="spellEnd"/>
      <w:r w:rsidRPr="006B6033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6B6033">
        <w:rPr>
          <w:rFonts w:ascii="Arial" w:eastAsia="Calibri" w:hAnsi="Arial" w:cs="Arial"/>
          <w:sz w:val="24"/>
          <w:szCs w:val="24"/>
          <w:lang w:val="en-US" w:eastAsia="en-US"/>
        </w:rPr>
        <w:t>Petrovckoe</w:t>
      </w:r>
      <w:proofErr w:type="spellEnd"/>
      <w:r w:rsidR="006B6033" w:rsidRPr="006B6033">
        <w:rPr>
          <w:rFonts w:ascii="Arial" w:eastAsia="Calibri" w:hAnsi="Arial" w:cs="Arial"/>
          <w:sz w:val="24"/>
          <w:szCs w:val="24"/>
          <w:lang w:eastAsia="en-US"/>
        </w:rPr>
        <w:t>-</w:t>
      </w:r>
      <w:proofErr w:type="spellStart"/>
      <w:r w:rsidR="006B6033">
        <w:rPr>
          <w:rFonts w:ascii="Arial" w:eastAsia="Calibri" w:hAnsi="Arial" w:cs="Arial"/>
          <w:sz w:val="24"/>
          <w:szCs w:val="24"/>
          <w:lang w:val="en-US" w:eastAsia="en-US"/>
        </w:rPr>
        <w:t>mo</w:t>
      </w:r>
      <w:proofErr w:type="spellEnd"/>
      <w:r w:rsidR="006B6033" w:rsidRPr="006B6033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="006B6033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6B6033">
        <w:rPr>
          <w:rFonts w:ascii="Arial" w:eastAsia="Calibri" w:hAnsi="Arial" w:cs="Arial"/>
          <w:sz w:val="24"/>
          <w:szCs w:val="24"/>
          <w:lang w:eastAsia="en-US"/>
        </w:rPr>
        <w:t xml:space="preserve"> в сети «Интернет».</w:t>
      </w:r>
    </w:p>
    <w:p w:rsidR="004B133F" w:rsidRPr="006B6033" w:rsidRDefault="004B133F" w:rsidP="004B133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6033">
        <w:rPr>
          <w:rFonts w:ascii="Arial" w:eastAsia="Calibri" w:hAnsi="Arial" w:cs="Arial"/>
          <w:sz w:val="24"/>
          <w:szCs w:val="24"/>
          <w:lang w:eastAsia="en-US"/>
        </w:rPr>
        <w:t>Настоящее решение вступает в силу со дня его официального опубликования.</w:t>
      </w:r>
    </w:p>
    <w:p w:rsidR="00F375EF" w:rsidRPr="00D812AC" w:rsidRDefault="00F375EF">
      <w:pPr>
        <w:rPr>
          <w:rFonts w:ascii="Arial" w:hAnsi="Arial" w:cs="Arial"/>
          <w:sz w:val="24"/>
          <w:szCs w:val="24"/>
        </w:rPr>
      </w:pPr>
    </w:p>
    <w:p w:rsidR="006B6033" w:rsidRPr="00D812AC" w:rsidRDefault="006B6033">
      <w:pPr>
        <w:rPr>
          <w:rFonts w:ascii="Arial" w:hAnsi="Arial" w:cs="Arial"/>
          <w:sz w:val="24"/>
          <w:szCs w:val="24"/>
        </w:rPr>
      </w:pPr>
    </w:p>
    <w:p w:rsidR="006B6033" w:rsidRDefault="006B6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>
        <w:rPr>
          <w:rFonts w:ascii="Arial" w:hAnsi="Arial" w:cs="Arial"/>
          <w:sz w:val="24"/>
          <w:szCs w:val="24"/>
        </w:rPr>
        <w:t>Петровского</w:t>
      </w:r>
      <w:proofErr w:type="gramEnd"/>
    </w:p>
    <w:p w:rsidR="00B62122" w:rsidRDefault="006B6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B6033" w:rsidRPr="006B6033" w:rsidRDefault="006B60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</w:t>
      </w:r>
      <w:r w:rsidR="00B6212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Тарасова</w:t>
      </w:r>
    </w:p>
    <w:sectPr w:rsidR="006B6033" w:rsidRPr="006B6033" w:rsidSect="00B621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7529"/>
    <w:multiLevelType w:val="hybridMultilevel"/>
    <w:tmpl w:val="D7127902"/>
    <w:lvl w:ilvl="0" w:tplc="DF4AC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3F"/>
    <w:rsid w:val="00371993"/>
    <w:rsid w:val="004B133F"/>
    <w:rsid w:val="006B6033"/>
    <w:rsid w:val="00B62122"/>
    <w:rsid w:val="00D812AC"/>
    <w:rsid w:val="00F3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2</cp:revision>
  <cp:lastPrinted>2019-12-24T07:13:00Z</cp:lastPrinted>
  <dcterms:created xsi:type="dcterms:W3CDTF">2019-12-26T01:17:00Z</dcterms:created>
  <dcterms:modified xsi:type="dcterms:W3CDTF">2019-12-26T01:17:00Z</dcterms:modified>
</cp:coreProperties>
</file>