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20" w:rsidRPr="005D73C3" w:rsidRDefault="00A64720" w:rsidP="00A64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3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4720" w:rsidRPr="00A97836" w:rsidRDefault="00A64720" w:rsidP="00A64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3C3">
        <w:rPr>
          <w:rFonts w:ascii="Times New Roman" w:hAnsi="Times New Roman" w:cs="Times New Roman"/>
          <w:sz w:val="24"/>
          <w:szCs w:val="24"/>
        </w:rPr>
        <w:t xml:space="preserve"> к Решению Думы от </w:t>
      </w:r>
      <w:r w:rsidRPr="00A97836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апреля 2016</w:t>
      </w:r>
      <w:r w:rsidRPr="005D73C3">
        <w:rPr>
          <w:rFonts w:ascii="Times New Roman" w:hAnsi="Times New Roman" w:cs="Times New Roman"/>
          <w:sz w:val="24"/>
          <w:szCs w:val="24"/>
        </w:rPr>
        <w:t>г. № 10</w:t>
      </w:r>
      <w:r w:rsidRPr="00A97836">
        <w:rPr>
          <w:rFonts w:ascii="Times New Roman" w:hAnsi="Times New Roman" w:cs="Times New Roman"/>
          <w:sz w:val="24"/>
          <w:szCs w:val="24"/>
        </w:rPr>
        <w:t>5</w:t>
      </w:r>
    </w:p>
    <w:p w:rsidR="00A64720" w:rsidRPr="005D73C3" w:rsidRDefault="00A64720" w:rsidP="00A64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Петровского </w:t>
      </w:r>
      <w:r w:rsidRPr="005D73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64720" w:rsidRPr="005D73C3" w:rsidRDefault="00A64720" w:rsidP="00A6472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4720" w:rsidRPr="005D73C3" w:rsidRDefault="00A64720" w:rsidP="00A6472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Внести   в  Правила землепользования и застройки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Петровского</w:t>
      </w: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образования, утвержденные Решением Думы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Петровского</w:t>
      </w: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11.06.2013</w:t>
      </w: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>г. №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23</w:t>
      </w: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>: следующие  изменения:</w:t>
      </w:r>
    </w:p>
    <w:p w:rsidR="00A64720" w:rsidRPr="005D73C3" w:rsidRDefault="00A64720" w:rsidP="00A64720">
      <w:pPr>
        <w:spacing w:after="0"/>
        <w:ind w:firstLine="28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4720" w:rsidRPr="005D73C3" w:rsidRDefault="00A64720" w:rsidP="00A64720">
      <w:pPr>
        <w:pStyle w:val="a3"/>
        <w:spacing w:after="0"/>
        <w:ind w:left="64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4720" w:rsidRPr="005D73C3" w:rsidRDefault="00A64720" w:rsidP="00A64720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«ЗОНА МАЛОЭТАЖНОЙ ЖИЛОЙ ЗАСТРОЙКИ (ЖЗ 103) </w:t>
      </w:r>
    </w:p>
    <w:p w:rsidR="00A64720" w:rsidRPr="005D73C3" w:rsidRDefault="00A64720" w:rsidP="00A6472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A64720" w:rsidRPr="005D73C3" w:rsidRDefault="00A64720" w:rsidP="00A64720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дополнить пунктом: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A64720" w:rsidRPr="005D73C3" w:rsidTr="007F1EB6">
        <w:trPr>
          <w:trHeight w:val="552"/>
        </w:trPr>
        <w:tc>
          <w:tcPr>
            <w:tcW w:w="12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64720" w:rsidRPr="005D73C3" w:rsidTr="007F1EB6">
        <w:trPr>
          <w:trHeight w:val="2779"/>
        </w:trPr>
        <w:tc>
          <w:tcPr>
            <w:tcW w:w="12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(с возведением двух, трёх, четырёх квартирного блокированного жилого дома)</w:t>
            </w:r>
          </w:p>
        </w:tc>
        <w:tc>
          <w:tcPr>
            <w:tcW w:w="2194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до 3 </w:t>
            </w:r>
            <w:proofErr w:type="spellStart"/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14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1,8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– от 0,04 га до 0,4 га.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60.</w:t>
            </w:r>
          </w:p>
        </w:tc>
        <w:tc>
          <w:tcPr>
            <w:tcW w:w="1603" w:type="pct"/>
            <w:vMerge w:val="restar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 Не допускается размещение хозяйственных построек со стороны улицы, за исключением гаражей.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20" w:rsidRPr="005D73C3" w:rsidTr="007F1EB6">
        <w:trPr>
          <w:trHeight w:val="614"/>
        </w:trPr>
        <w:tc>
          <w:tcPr>
            <w:tcW w:w="12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Для двух, трёх, четырёх квартирного блокированного жилого дома с </w:t>
            </w:r>
            <w:proofErr w:type="spellStart"/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приквартирыми</w:t>
            </w:r>
            <w:proofErr w:type="spellEnd"/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приусадебными участками</w:t>
            </w:r>
          </w:p>
        </w:tc>
        <w:tc>
          <w:tcPr>
            <w:tcW w:w="2194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до 3 </w:t>
            </w:r>
            <w:proofErr w:type="spellStart"/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14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1,8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– от 0,04 га до 0,4 га.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60.</w:t>
            </w:r>
          </w:p>
        </w:tc>
        <w:tc>
          <w:tcPr>
            <w:tcW w:w="1603" w:type="pct"/>
            <w:vMerge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20" w:rsidRPr="005D73C3" w:rsidRDefault="00A64720" w:rsidP="00A64720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>Раздел «ЗОНА ИНДИВИДУАЛЬНОЙ ЖИЛОЙ ЗАСТРОЙКИ (ЖЗ 104)» дополнить пунктом: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A64720" w:rsidRPr="005D73C3" w:rsidTr="007F1EB6">
        <w:trPr>
          <w:trHeight w:val="552"/>
        </w:trPr>
        <w:tc>
          <w:tcPr>
            <w:tcW w:w="12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64720" w:rsidRPr="005D73C3" w:rsidTr="007F1EB6">
        <w:trPr>
          <w:trHeight w:val="2779"/>
        </w:trPr>
        <w:tc>
          <w:tcPr>
            <w:tcW w:w="12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(с возведением индивидуального жилого дома)</w:t>
            </w:r>
          </w:p>
        </w:tc>
        <w:tc>
          <w:tcPr>
            <w:tcW w:w="2194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до 3 </w:t>
            </w:r>
            <w:proofErr w:type="spellStart"/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14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D73C3">
                <w:rPr>
                  <w:rFonts w:ascii="Times New Roman" w:hAnsi="Times New Roman" w:cs="Times New Roman"/>
                  <w:sz w:val="24"/>
                  <w:szCs w:val="24"/>
                </w:rPr>
                <w:t>1,8 м</w:t>
              </w:r>
            </w:smartTag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– от 0,04 га до 0,4 га.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– 60.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 Не допускается размещение хозяйственных построек со стороны улицы, за исключением гаражей.</w:t>
            </w:r>
          </w:p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720" w:rsidRPr="005D73C3" w:rsidRDefault="00A64720" w:rsidP="00A64720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«ЗОНА СЕЛЬСКОХОЗЯЙСТВЕННЫХ УГОДИЙ  </w:t>
      </w:r>
    </w:p>
    <w:p w:rsidR="00A64720" w:rsidRPr="005D73C3" w:rsidRDefault="00A64720" w:rsidP="00A64720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(СХЗ 801)» </w:t>
      </w:r>
    </w:p>
    <w:p w:rsidR="00A64720" w:rsidRPr="005D73C3" w:rsidRDefault="00A64720" w:rsidP="00A64720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3C3">
        <w:rPr>
          <w:rFonts w:ascii="Times New Roman" w:hAnsi="Times New Roman" w:cs="Times New Roman"/>
          <w:b/>
          <w:bCs/>
          <w:iCs/>
          <w:sz w:val="24"/>
          <w:szCs w:val="24"/>
        </w:rPr>
        <w:t>дополнить пунктом: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A64720" w:rsidRPr="005D73C3" w:rsidTr="007F1EB6">
        <w:trPr>
          <w:trHeight w:val="552"/>
        </w:trPr>
        <w:tc>
          <w:tcPr>
            <w:tcW w:w="12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64720" w:rsidRPr="005D73C3" w:rsidTr="007F1EB6">
        <w:trPr>
          <w:trHeight w:val="2779"/>
        </w:trPr>
        <w:tc>
          <w:tcPr>
            <w:tcW w:w="12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2194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pct"/>
            <w:shd w:val="clear" w:color="auto" w:fill="auto"/>
          </w:tcPr>
          <w:p w:rsidR="00A64720" w:rsidRPr="005D73C3" w:rsidRDefault="00A64720" w:rsidP="007F1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3C3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размещение   построек  </w:t>
            </w:r>
          </w:p>
        </w:tc>
      </w:tr>
    </w:tbl>
    <w:p w:rsidR="00A64720" w:rsidRDefault="00A64720" w:rsidP="00A64720">
      <w:pPr>
        <w:spacing w:after="0"/>
        <w:ind w:firstLine="284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A64720" w:rsidRPr="005D73C3" w:rsidRDefault="00A64720" w:rsidP="00A64720">
      <w:pPr>
        <w:spacing w:after="0"/>
        <w:ind w:firstLine="284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  <w:bookmarkStart w:id="0" w:name="_GoBack"/>
      <w:bookmarkEnd w:id="0"/>
    </w:p>
    <w:p w:rsidR="00A64720" w:rsidRPr="00A97836" w:rsidRDefault="00A64720" w:rsidP="00A64720">
      <w:pPr>
        <w:jc w:val="right"/>
        <w:rPr>
          <w:rFonts w:ascii="Times New Roman" w:hAnsi="Times New Roman" w:cs="Times New Roman"/>
          <w:sz w:val="24"/>
          <w:szCs w:val="24"/>
        </w:rPr>
      </w:pPr>
      <w:r w:rsidRPr="00A97836">
        <w:rPr>
          <w:rFonts w:ascii="Times New Roman" w:hAnsi="Times New Roman" w:cs="Times New Roman"/>
          <w:sz w:val="24"/>
          <w:szCs w:val="24"/>
        </w:rPr>
        <w:t>Глава Петровского сельского поселения                            Т.Н. Тарасова</w:t>
      </w:r>
    </w:p>
    <w:p w:rsidR="00E3467F" w:rsidRDefault="00E3467F"/>
    <w:sectPr w:rsidR="00E3467F" w:rsidSect="007A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216"/>
    <w:multiLevelType w:val="hybridMultilevel"/>
    <w:tmpl w:val="3CE0EF9A"/>
    <w:lvl w:ilvl="0" w:tplc="4DD43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4720"/>
    <w:rsid w:val="00A64720"/>
    <w:rsid w:val="00C62209"/>
    <w:rsid w:val="00E06E30"/>
    <w:rsid w:val="00E3467F"/>
    <w:rsid w:val="00E7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Еланика</cp:lastModifiedBy>
  <cp:revision>1</cp:revision>
  <dcterms:created xsi:type="dcterms:W3CDTF">2016-06-30T21:03:00Z</dcterms:created>
  <dcterms:modified xsi:type="dcterms:W3CDTF">2016-06-30T21:03:00Z</dcterms:modified>
</cp:coreProperties>
</file>