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FF" w:rsidRDefault="003745FF" w:rsidP="003745FF">
      <w:pPr>
        <w:shd w:val="clear" w:color="auto" w:fill="FFFFFF"/>
        <w:spacing w:line="410" w:lineRule="exact"/>
        <w:ind w:left="2765" w:hanging="797"/>
      </w:pPr>
      <w:r>
        <w:rPr>
          <w:color w:val="000000"/>
          <w:spacing w:val="16"/>
          <w:sz w:val="37"/>
          <w:szCs w:val="37"/>
        </w:rPr>
        <w:t xml:space="preserve">РОССИЙСКАЯ ФЕДЕРАЦИЯ </w:t>
      </w:r>
      <w:r>
        <w:rPr>
          <w:color w:val="000000"/>
          <w:spacing w:val="-10"/>
          <w:sz w:val="37"/>
          <w:szCs w:val="37"/>
        </w:rPr>
        <w:t>ИРКУТСКАЯ ОБЛАСТЬ</w:t>
      </w:r>
    </w:p>
    <w:p w:rsidR="003745FF" w:rsidRDefault="003745FF" w:rsidP="003745FF">
      <w:pPr>
        <w:shd w:val="clear" w:color="auto" w:fill="FFFFFF"/>
        <w:tabs>
          <w:tab w:val="right" w:pos="9355"/>
        </w:tabs>
        <w:ind w:left="2921"/>
      </w:pPr>
      <w:r>
        <w:rPr>
          <w:bCs/>
          <w:color w:val="000000"/>
          <w:spacing w:val="-2"/>
          <w:sz w:val="32"/>
          <w:szCs w:val="32"/>
        </w:rPr>
        <w:t>ЖИГАЛОВСКИЙ РАЙОН</w:t>
      </w:r>
      <w:r>
        <w:rPr>
          <w:bCs/>
          <w:color w:val="000000"/>
          <w:spacing w:val="-2"/>
          <w:sz w:val="32"/>
          <w:szCs w:val="32"/>
        </w:rPr>
        <w:tab/>
      </w:r>
    </w:p>
    <w:p w:rsidR="003745FF" w:rsidRDefault="003745FF" w:rsidP="003745FF">
      <w:pPr>
        <w:shd w:val="clear" w:color="auto" w:fill="FFFFFF"/>
        <w:tabs>
          <w:tab w:val="center" w:pos="4677"/>
          <w:tab w:val="left" w:pos="7275"/>
        </w:tabs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ab/>
        <w:t>АДМИНИСТРАЦИЯ</w:t>
      </w:r>
      <w:r>
        <w:rPr>
          <w:color w:val="000000"/>
          <w:spacing w:val="-6"/>
          <w:sz w:val="25"/>
          <w:szCs w:val="25"/>
        </w:rPr>
        <w:tab/>
      </w:r>
    </w:p>
    <w:p w:rsidR="003745FF" w:rsidRDefault="003745FF" w:rsidP="003745FF">
      <w:pPr>
        <w:shd w:val="clear" w:color="auto" w:fill="FFFFFF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ПЕТРОВСКОГО СЕЛЬСКОГО</w:t>
      </w:r>
      <w:r>
        <w:t xml:space="preserve"> </w:t>
      </w:r>
      <w:r>
        <w:rPr>
          <w:color w:val="000000"/>
          <w:spacing w:val="-11"/>
          <w:sz w:val="25"/>
          <w:szCs w:val="25"/>
        </w:rPr>
        <w:t>ПОСЕЛЕНИЯ</w:t>
      </w:r>
    </w:p>
    <w:p w:rsidR="003745FF" w:rsidRDefault="003745FF" w:rsidP="003745FF">
      <w:pPr>
        <w:shd w:val="clear" w:color="auto" w:fill="FFFFFF"/>
        <w:jc w:val="center"/>
        <w:rPr>
          <w:color w:val="000000"/>
          <w:spacing w:val="-6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РАСПОРЯЖЕНИЕ </w:t>
      </w:r>
    </w:p>
    <w:p w:rsidR="003745FF" w:rsidRDefault="003745FF" w:rsidP="003745FF">
      <w:pPr>
        <w:shd w:val="clear" w:color="auto" w:fill="FFFFFF"/>
        <w:tabs>
          <w:tab w:val="left" w:pos="823"/>
          <w:tab w:val="left" w:pos="2494"/>
          <w:tab w:val="left" w:pos="8460"/>
        </w:tabs>
        <w:spacing w:line="540" w:lineRule="exact"/>
        <w:ind w:left="2" w:right="355"/>
        <w:jc w:val="center"/>
        <w:rPr>
          <w:bCs/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057900" cy="0"/>
                <wp:effectExtent l="28575" t="33655" r="2857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" strokeweight="4.5pt"/>
            </w:pict>
          </mc:Fallback>
        </mc:AlternateContent>
      </w:r>
      <w:r>
        <w:rPr>
          <w:bCs/>
          <w:color w:val="000000"/>
          <w:spacing w:val="-2"/>
          <w:sz w:val="18"/>
          <w:szCs w:val="18"/>
        </w:rPr>
        <w:t xml:space="preserve">      666416, с. Петрово, ул. Ленская, 40, тел: 22-3-39</w:t>
      </w: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12.07.2016г. № 24-од</w:t>
      </w: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О наделении полномочиями специалиста</w:t>
      </w: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 xml:space="preserve">по жилищно-коммунальному хозяйству </w:t>
      </w: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 xml:space="preserve">администрации Петровского МО </w:t>
      </w: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</w:p>
    <w:p w:rsidR="003745FF" w:rsidRDefault="003745FF" w:rsidP="003745FF">
      <w:pPr>
        <w:tabs>
          <w:tab w:val="left" w:pos="210"/>
          <w:tab w:val="center" w:pos="4677"/>
        </w:tabs>
        <w:rPr>
          <w:sz w:val="22"/>
          <w:szCs w:val="22"/>
        </w:rPr>
      </w:pPr>
    </w:p>
    <w:p w:rsidR="003745FF" w:rsidRDefault="003745FF" w:rsidP="003745FF">
      <w:pPr>
        <w:tabs>
          <w:tab w:val="left" w:pos="210"/>
          <w:tab w:val="center" w:pos="46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Руководствуясь Основами законодательства Российской Федерации о нотариате от 11 февраля 1993г. № 4462-1, Федеральным законом от 21 июля 1997г. № 122-ФЗ «О государственной регистрации прав собственности прав на недвижимое имущество и сделок с ним», Федеральным законом № 131-ФЗ «Об общих принципах организации местного самоуправления в Российской Федерации», Уставом Петровского сельского поселения:</w:t>
      </w:r>
    </w:p>
    <w:p w:rsidR="003745FF" w:rsidRDefault="003745FF" w:rsidP="003745FF">
      <w:pPr>
        <w:numPr>
          <w:ilvl w:val="0"/>
          <w:numId w:val="1"/>
        </w:numPr>
        <w:tabs>
          <w:tab w:val="left" w:pos="210"/>
          <w:tab w:val="center" w:pos="4677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Наделить специалиста</w:t>
      </w:r>
      <w:r w:rsidR="00C671D2" w:rsidRPr="00C671D2">
        <w:rPr>
          <w:sz w:val="22"/>
          <w:szCs w:val="22"/>
        </w:rPr>
        <w:t xml:space="preserve"> </w:t>
      </w:r>
      <w:r w:rsidR="00C671D2">
        <w:rPr>
          <w:sz w:val="22"/>
          <w:szCs w:val="22"/>
          <w:lang w:val="en-US"/>
        </w:rPr>
        <w:t>I</w:t>
      </w:r>
      <w:r w:rsidR="00C671D2">
        <w:rPr>
          <w:sz w:val="22"/>
          <w:szCs w:val="22"/>
        </w:rPr>
        <w:t xml:space="preserve"> категории </w:t>
      </w:r>
      <w:r>
        <w:rPr>
          <w:sz w:val="22"/>
          <w:szCs w:val="22"/>
        </w:rPr>
        <w:t xml:space="preserve"> по жилищно-коммунальному хозяйству Петровского сельского поселения </w:t>
      </w:r>
      <w:proofErr w:type="spellStart"/>
      <w:r>
        <w:rPr>
          <w:sz w:val="22"/>
          <w:szCs w:val="22"/>
        </w:rPr>
        <w:t>Мушегян</w:t>
      </w:r>
      <w:proofErr w:type="spellEnd"/>
      <w:r>
        <w:rPr>
          <w:sz w:val="22"/>
          <w:szCs w:val="22"/>
        </w:rPr>
        <w:t xml:space="preserve"> Валентину Владимировну полномочиями на представление интересов администрации Петровского сельского поселения во всех компетентных органах п. </w:t>
      </w:r>
      <w:proofErr w:type="spellStart"/>
      <w:r>
        <w:rPr>
          <w:sz w:val="22"/>
          <w:szCs w:val="22"/>
        </w:rPr>
        <w:t>Качуг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Качугского</w:t>
      </w:r>
      <w:proofErr w:type="spellEnd"/>
      <w:r>
        <w:rPr>
          <w:sz w:val="22"/>
          <w:szCs w:val="22"/>
        </w:rPr>
        <w:t xml:space="preserve"> района Иркутской области, п. Жигалово и </w:t>
      </w:r>
      <w:proofErr w:type="spellStart"/>
      <w:r>
        <w:rPr>
          <w:sz w:val="22"/>
          <w:szCs w:val="22"/>
        </w:rPr>
        <w:t>Жигаловского</w:t>
      </w:r>
      <w:proofErr w:type="spellEnd"/>
      <w:r>
        <w:rPr>
          <w:sz w:val="22"/>
          <w:szCs w:val="22"/>
        </w:rPr>
        <w:t xml:space="preserve"> района Иркутск</w:t>
      </w:r>
      <w:bookmarkStart w:id="0" w:name="_GoBack"/>
      <w:bookmarkEnd w:id="0"/>
      <w:r>
        <w:rPr>
          <w:sz w:val="22"/>
          <w:szCs w:val="22"/>
        </w:rPr>
        <w:t>ой области, в том числе в органах управления власти, в органах внутренних дел, у нотариуса, в БТИ, в ФГУП «</w:t>
      </w:r>
      <w:proofErr w:type="spellStart"/>
      <w:r>
        <w:rPr>
          <w:sz w:val="22"/>
          <w:szCs w:val="22"/>
        </w:rPr>
        <w:t>Ростехинвентаризация</w:t>
      </w:r>
      <w:proofErr w:type="spellEnd"/>
      <w:r>
        <w:rPr>
          <w:sz w:val="22"/>
          <w:szCs w:val="22"/>
        </w:rPr>
        <w:t>», ФГУП «</w:t>
      </w:r>
      <w:proofErr w:type="spellStart"/>
      <w:r>
        <w:rPr>
          <w:sz w:val="22"/>
          <w:szCs w:val="22"/>
        </w:rPr>
        <w:t>Госземкадастросъемка</w:t>
      </w:r>
      <w:proofErr w:type="spellEnd"/>
      <w:r>
        <w:rPr>
          <w:sz w:val="22"/>
          <w:szCs w:val="22"/>
        </w:rPr>
        <w:t>-ВИСХАКИ Восточно-Сибирский филиал</w:t>
      </w:r>
      <w:proofErr w:type="gramEnd"/>
      <w:r>
        <w:rPr>
          <w:sz w:val="22"/>
          <w:szCs w:val="22"/>
        </w:rPr>
        <w:t xml:space="preserve">»,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Филиале</w:t>
      </w:r>
      <w:proofErr w:type="gramEnd"/>
      <w:r>
        <w:rPr>
          <w:sz w:val="22"/>
          <w:szCs w:val="22"/>
        </w:rPr>
        <w:t xml:space="preserve">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Иркутской области. </w:t>
      </w:r>
      <w:proofErr w:type="gramStart"/>
      <w:r>
        <w:rPr>
          <w:sz w:val="22"/>
          <w:szCs w:val="22"/>
        </w:rPr>
        <w:t>В Управлении Федеральной службы государственной регистрации, кадастра и картографии по Иркутской области, в отделе архитектуры и градостроительства, в органе, осуществляющем государственную регистрацию прав на недвижимое имущество и сделок с ним, в территориальных органах ФНС, в комитете по охране объектов культурного наследия Иркутской области, в архиве, по вопросам регистрации объектов муниципального имущества, находящегося на территории Петровского сельского поселения Иркутской области, 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также получения Свидетельств о государственной регистрации прав на регистрируемые объекты недвижимости и иных документов, в том числе технических паспортов, кадастровых паспортов, наделении правом сбора, подачи и получения необходимых справок, удостоверений и других документов в компетентных на то учреждениях и организациях, в органе, осуществляющем государственную регистрацию прав на недвижимое имущество и сделок с ним, постановки на государственный кадастровый учет и получением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сведений из государственного кадастра объектов недвижимости, получением информации из Единого государственного реестра прав на недвижимое имущество и сделок с ним, подачей заявлений, в том числе о совершении регистрационных действий и о прекращении регистрации, внесение необходимых исправлений и изменений в документы и в ЕГРП,  производства оплаты установленных законом тарифов и пошлин, росписи, а также выполнять иные действия, связанных с представлением интересов</w:t>
      </w:r>
      <w:proofErr w:type="gramEnd"/>
      <w:r>
        <w:rPr>
          <w:sz w:val="22"/>
          <w:szCs w:val="22"/>
        </w:rPr>
        <w:t xml:space="preserve"> администрации Петровского сельского поселения. </w:t>
      </w:r>
    </w:p>
    <w:p w:rsidR="003745FF" w:rsidRDefault="003745FF" w:rsidP="003745FF">
      <w:pPr>
        <w:numPr>
          <w:ilvl w:val="0"/>
          <w:numId w:val="1"/>
        </w:numPr>
        <w:tabs>
          <w:tab w:val="left" w:pos="210"/>
          <w:tab w:val="center" w:pos="4677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Наделить специалиста полномочиями сроком на один год.</w:t>
      </w:r>
    </w:p>
    <w:p w:rsidR="003745FF" w:rsidRDefault="003745FF" w:rsidP="003745FF">
      <w:pPr>
        <w:numPr>
          <w:ilvl w:val="0"/>
          <w:numId w:val="1"/>
        </w:numPr>
        <w:tabs>
          <w:tab w:val="left" w:pos="210"/>
          <w:tab w:val="center" w:pos="4677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данного распоряжения оставляю за собой.</w:t>
      </w:r>
    </w:p>
    <w:p w:rsidR="003745FF" w:rsidRDefault="003745FF" w:rsidP="003745FF">
      <w:pPr>
        <w:tabs>
          <w:tab w:val="left" w:pos="210"/>
          <w:tab w:val="center" w:pos="4677"/>
        </w:tabs>
        <w:jc w:val="both"/>
        <w:rPr>
          <w:sz w:val="22"/>
          <w:szCs w:val="22"/>
        </w:rPr>
      </w:pPr>
    </w:p>
    <w:p w:rsidR="003745FF" w:rsidRDefault="003745FF" w:rsidP="003745FF">
      <w:pPr>
        <w:tabs>
          <w:tab w:val="left" w:pos="210"/>
          <w:tab w:val="center" w:pos="4677"/>
        </w:tabs>
        <w:jc w:val="both"/>
        <w:rPr>
          <w:sz w:val="18"/>
          <w:szCs w:val="18"/>
        </w:rPr>
      </w:pPr>
      <w:r>
        <w:t xml:space="preserve">  </w:t>
      </w:r>
    </w:p>
    <w:p w:rsidR="003745FF" w:rsidRDefault="003745FF" w:rsidP="003745FF">
      <w:pPr>
        <w:tabs>
          <w:tab w:val="left" w:pos="210"/>
          <w:tab w:val="center" w:pos="4677"/>
        </w:tabs>
        <w:jc w:val="both"/>
        <w:rPr>
          <w:sz w:val="20"/>
          <w:szCs w:val="20"/>
        </w:rPr>
      </w:pPr>
      <w:r>
        <w:rPr>
          <w:sz w:val="22"/>
          <w:szCs w:val="22"/>
        </w:rPr>
        <w:t>Глава Петровского сельского поселения                                                                 Тарасова Т.Н</w:t>
      </w:r>
      <w:r>
        <w:rPr>
          <w:sz w:val="20"/>
          <w:szCs w:val="20"/>
        </w:rPr>
        <w:t xml:space="preserve">.                                                                                                         </w:t>
      </w:r>
    </w:p>
    <w:p w:rsidR="003745FF" w:rsidRDefault="003745FF" w:rsidP="003745FF">
      <w:pPr>
        <w:rPr>
          <w:sz w:val="20"/>
          <w:szCs w:val="20"/>
        </w:rPr>
      </w:pPr>
    </w:p>
    <w:p w:rsidR="003745FF" w:rsidRDefault="003745FF" w:rsidP="003745FF"/>
    <w:p w:rsidR="00AB7C2C" w:rsidRDefault="00AB7C2C"/>
    <w:sectPr w:rsidR="00AB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8AA"/>
    <w:multiLevelType w:val="hybridMultilevel"/>
    <w:tmpl w:val="C3646A22"/>
    <w:lvl w:ilvl="0" w:tplc="4C1E9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FF"/>
    <w:rsid w:val="003745FF"/>
    <w:rsid w:val="00AB7C2C"/>
    <w:rsid w:val="00C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2016-07-12T08:55:00Z</cp:lastPrinted>
  <dcterms:created xsi:type="dcterms:W3CDTF">2016-07-12T08:49:00Z</dcterms:created>
  <dcterms:modified xsi:type="dcterms:W3CDTF">2016-07-12T08:55:00Z</dcterms:modified>
</cp:coreProperties>
</file>